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59418" w14:textId="0FEF96CF" w:rsidR="007638F6" w:rsidRDefault="005B59C0" w:rsidP="00C95651">
      <w:pPr>
        <w:pStyle w:val="NoSpacing"/>
        <w:rPr>
          <w:b/>
          <w:bCs/>
          <w:sz w:val="24"/>
          <w:szCs w:val="24"/>
        </w:rPr>
      </w:pPr>
      <w:r w:rsidRPr="005B59C0">
        <w:rPr>
          <w:b/>
          <w:bCs/>
          <w:sz w:val="24"/>
          <w:szCs w:val="24"/>
        </w:rPr>
        <w:t>3GPP TSG RAN Meeting #100</w:t>
      </w:r>
      <w:r w:rsidR="007C065D">
        <w:tab/>
      </w:r>
      <w:r w:rsidR="009828DF">
        <w:tab/>
      </w:r>
      <w:r w:rsidR="009828DF">
        <w:tab/>
      </w:r>
      <w:r w:rsidR="009828DF">
        <w:tab/>
      </w:r>
      <w:r w:rsidR="009828DF">
        <w:tab/>
      </w:r>
      <w:r w:rsidR="009828DF">
        <w:rPr>
          <w:b/>
          <w:bCs/>
          <w:sz w:val="24"/>
          <w:szCs w:val="24"/>
        </w:rPr>
        <w:t xml:space="preserve">            </w:t>
      </w:r>
      <w:r w:rsidR="0017163D">
        <w:rPr>
          <w:b/>
          <w:bCs/>
          <w:sz w:val="24"/>
          <w:szCs w:val="24"/>
        </w:rPr>
        <w:t xml:space="preserve">           </w:t>
      </w:r>
      <w:r>
        <w:rPr>
          <w:b/>
          <w:bCs/>
          <w:sz w:val="24"/>
          <w:szCs w:val="24"/>
        </w:rPr>
        <w:tab/>
      </w:r>
      <w:r w:rsidR="008257EC" w:rsidRPr="008257EC">
        <w:rPr>
          <w:b/>
          <w:bCs/>
          <w:sz w:val="24"/>
          <w:szCs w:val="24"/>
        </w:rPr>
        <w:t>R</w:t>
      </w:r>
      <w:r w:rsidR="00C66088">
        <w:rPr>
          <w:b/>
          <w:bCs/>
          <w:sz w:val="24"/>
          <w:szCs w:val="24"/>
        </w:rPr>
        <w:t>P-231322</w:t>
      </w:r>
    </w:p>
    <w:p w14:paraId="40A32BAA" w14:textId="29BB90C5" w:rsidR="00090197" w:rsidRDefault="005B59C0" w:rsidP="002D479B">
      <w:pPr>
        <w:ind w:left="1800" w:hanging="1800"/>
        <w:rPr>
          <w:b/>
          <w:sz w:val="24"/>
          <w:szCs w:val="24"/>
        </w:rPr>
      </w:pPr>
      <w:r w:rsidRPr="005B59C0">
        <w:rPr>
          <w:b/>
          <w:sz w:val="24"/>
          <w:szCs w:val="24"/>
        </w:rPr>
        <w:t>Taipei,</w:t>
      </w:r>
      <w:r w:rsidR="009E2D29">
        <w:rPr>
          <w:b/>
          <w:sz w:val="24"/>
          <w:szCs w:val="24"/>
        </w:rPr>
        <w:t xml:space="preserve"> Taiwan,</w:t>
      </w:r>
      <w:r w:rsidRPr="005B59C0">
        <w:rPr>
          <w:b/>
          <w:sz w:val="24"/>
          <w:szCs w:val="24"/>
        </w:rPr>
        <w:t xml:space="preserve"> June 12-14, 2023</w:t>
      </w:r>
    </w:p>
    <w:p w14:paraId="159B2C3D" w14:textId="77777777" w:rsidR="005B59C0" w:rsidRDefault="005B59C0" w:rsidP="002D479B">
      <w:pPr>
        <w:ind w:left="1800" w:hanging="1800"/>
        <w:rPr>
          <w:b/>
          <w:sz w:val="24"/>
          <w:szCs w:val="24"/>
        </w:rPr>
      </w:pPr>
    </w:p>
    <w:p w14:paraId="4ECEF67E" w14:textId="0982B272" w:rsidR="0060603E" w:rsidRPr="00212204" w:rsidRDefault="0060603E" w:rsidP="16134148">
      <w:pPr>
        <w:ind w:left="1800" w:hanging="1800"/>
        <w:rPr>
          <w:b/>
          <w:bCs/>
          <w:sz w:val="24"/>
          <w:szCs w:val="24"/>
        </w:rPr>
      </w:pPr>
      <w:r w:rsidRPr="16134148">
        <w:rPr>
          <w:b/>
          <w:bCs/>
          <w:sz w:val="24"/>
          <w:szCs w:val="24"/>
        </w:rPr>
        <w:t>Agenda Item:</w:t>
      </w:r>
      <w:r>
        <w:tab/>
      </w:r>
      <w:bookmarkStart w:id="0" w:name="Source"/>
      <w:bookmarkEnd w:id="0"/>
      <w:r w:rsidR="004627EF" w:rsidRPr="16134148">
        <w:rPr>
          <w:b/>
          <w:bCs/>
          <w:sz w:val="24"/>
          <w:szCs w:val="24"/>
        </w:rPr>
        <w:t>9.2.</w:t>
      </w:r>
      <w:r w:rsidR="00473A01">
        <w:rPr>
          <w:b/>
          <w:bCs/>
          <w:sz w:val="24"/>
          <w:szCs w:val="24"/>
        </w:rPr>
        <w:t>5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62518BDE" w14:textId="139876B4" w:rsidR="00144BD3" w:rsidRPr="009828DF" w:rsidRDefault="0060603E" w:rsidP="00326FF6">
      <w:pPr>
        <w:ind w:left="1800" w:hanging="1800"/>
        <w:rPr>
          <w:b/>
          <w:bCs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473A01" w:rsidRPr="00473A01">
        <w:rPr>
          <w:b/>
          <w:bCs/>
          <w:sz w:val="24"/>
          <w:szCs w:val="24"/>
        </w:rPr>
        <w:t>Discussion on CSI prediction for Rel-18 AI</w:t>
      </w:r>
      <w:r w:rsidR="00967334">
        <w:rPr>
          <w:b/>
          <w:bCs/>
          <w:sz w:val="24"/>
          <w:szCs w:val="24"/>
        </w:rPr>
        <w:t>/</w:t>
      </w:r>
      <w:r w:rsidR="00473A01" w:rsidRPr="00473A01">
        <w:rPr>
          <w:b/>
          <w:bCs/>
          <w:sz w:val="24"/>
          <w:szCs w:val="24"/>
        </w:rPr>
        <w:t>ML for NR air interface</w:t>
      </w:r>
    </w:p>
    <w:p w14:paraId="595ACB35" w14:textId="00C8D7D1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="005B59C0">
        <w:rPr>
          <w:b/>
          <w:sz w:val="24"/>
          <w:szCs w:val="24"/>
        </w:rPr>
        <w:t>Decision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662B42">
      <w:pPr>
        <w:pStyle w:val="Heading1"/>
      </w:pPr>
      <w:r w:rsidRPr="00172743">
        <w:t>Introduction</w:t>
      </w:r>
    </w:p>
    <w:p w14:paraId="58390768" w14:textId="77777777" w:rsidR="002E6A0D" w:rsidRDefault="00921CC4" w:rsidP="002E6A0D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hAnsi="Calibri"/>
        </w:rPr>
        <w:t>As part of</w:t>
      </w:r>
      <w:r w:rsidR="00C724F1" w:rsidRPr="00C724F1">
        <w:rPr>
          <w:rFonts w:ascii="Calibri" w:hAnsi="Calibri"/>
        </w:rPr>
        <w:t xml:space="preserve"> </w:t>
      </w:r>
      <w:r w:rsidR="00504E73">
        <w:rPr>
          <w:rFonts w:ascii="Calibri" w:hAnsi="Calibri"/>
        </w:rPr>
        <w:t>Rel-1</w:t>
      </w:r>
      <w:r w:rsidR="00C61EB9">
        <w:rPr>
          <w:rFonts w:ascii="Calibri" w:hAnsi="Calibri"/>
        </w:rPr>
        <w:t xml:space="preserve">8 </w:t>
      </w:r>
      <w:r>
        <w:rPr>
          <w:rFonts w:ascii="Calibri" w:hAnsi="Calibri"/>
        </w:rPr>
        <w:t>Study</w:t>
      </w:r>
      <w:r w:rsidR="00C724F1" w:rsidRPr="00C724F1">
        <w:rPr>
          <w:rFonts w:ascii="Calibri" w:hAnsi="Calibri"/>
        </w:rPr>
        <w:t xml:space="preserve"> Item on</w:t>
      </w:r>
      <w:r w:rsidR="00504E73">
        <w:rPr>
          <w:rFonts w:ascii="Calibri" w:hAnsi="Calibri"/>
        </w:rPr>
        <w:t xml:space="preserve"> </w:t>
      </w:r>
      <w:r w:rsidR="00635D05" w:rsidRPr="007E4A60">
        <w:rPr>
          <w:rFonts w:ascii="Calibri" w:hAnsi="Calibri"/>
        </w:rPr>
        <w:t>Artificial Intelligence (AI)/Machine Learning (ML) for NR Air Interface</w:t>
      </w:r>
      <w:r w:rsidR="00C724F1" w:rsidRPr="00C724F1">
        <w:rPr>
          <w:rFonts w:ascii="Calibri" w:hAnsi="Calibri"/>
        </w:rPr>
        <w:t xml:space="preserve"> [1], 3GPP has agreed </w:t>
      </w:r>
      <w:r w:rsidR="00F44535">
        <w:rPr>
          <w:rFonts w:ascii="Calibri" w:hAnsi="Calibri"/>
        </w:rPr>
        <w:t xml:space="preserve">to study </w:t>
      </w:r>
      <w:r w:rsidR="004047F5">
        <w:rPr>
          <w:rFonts w:ascii="Calibri" w:hAnsi="Calibri"/>
        </w:rPr>
        <w:t xml:space="preserve">the framework for AI/ML for air-interface </w:t>
      </w:r>
      <w:r w:rsidR="00FF0F79">
        <w:rPr>
          <w:rFonts w:ascii="Calibri" w:hAnsi="Calibri"/>
        </w:rPr>
        <w:t>corresponding to target use cases considering aspects such as performance, complexity, and potential specification aspects.</w:t>
      </w:r>
      <w:r w:rsidR="009B5F13">
        <w:rPr>
          <w:rFonts w:ascii="Calibri" w:hAnsi="Calibri"/>
        </w:rPr>
        <w:t xml:space="preserve"> </w:t>
      </w:r>
      <w:r w:rsidR="002E6A0D">
        <w:rPr>
          <w:rFonts w:ascii="Calibri" w:eastAsia="Malgun Gothic" w:hAnsi="Calibri" w:cs="Batang"/>
          <w:lang w:val="en-GB" w:eastAsia="ko-KR"/>
        </w:rPr>
        <w:t>Some of the aspects of the study item include:</w:t>
      </w:r>
    </w:p>
    <w:p w14:paraId="1EDDF4B4" w14:textId="77777777" w:rsidR="002E6A0D" w:rsidRDefault="002E6A0D" w:rsidP="002E6A0D">
      <w:pPr>
        <w:spacing w:after="0"/>
        <w:rPr>
          <w:bCs/>
        </w:rPr>
      </w:pPr>
      <w:r>
        <w:rPr>
          <w:bCs/>
        </w:rPr>
        <w:t xml:space="preserve">AI/ML model, </w:t>
      </w:r>
      <w:proofErr w:type="gramStart"/>
      <w:r>
        <w:rPr>
          <w:bCs/>
        </w:rPr>
        <w:t>terminology</w:t>
      </w:r>
      <w:proofErr w:type="gramEnd"/>
      <w:r>
        <w:rPr>
          <w:bCs/>
        </w:rPr>
        <w:t xml:space="preserve"> and description to identify common and specific characteristics for framework investigations:</w:t>
      </w:r>
    </w:p>
    <w:p w14:paraId="440161A6" w14:textId="77777777" w:rsidR="002E6A0D" w:rsidRDefault="002E6A0D" w:rsidP="002E6A0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 w:rsidRPr="00FC7555">
        <w:rPr>
          <w:bCs/>
        </w:rPr>
        <w:t>Characterize the defining stages of AI/ML related algorithms</w:t>
      </w:r>
      <w:r>
        <w:rPr>
          <w:bCs/>
        </w:rPr>
        <w:t xml:space="preserve"> and associated complexity</w:t>
      </w:r>
      <w:r w:rsidRPr="00FC7555">
        <w:rPr>
          <w:bCs/>
        </w:rPr>
        <w:t>:</w:t>
      </w:r>
    </w:p>
    <w:p w14:paraId="040C095B" w14:textId="77777777" w:rsidR="002E6A0D" w:rsidRDefault="002E6A0D" w:rsidP="002E6A0D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>
        <w:rPr>
          <w:bCs/>
        </w:rPr>
        <w:t xml:space="preserve">Model generation, e.g., model training (including input/output, pre-/post-process, online/offline as applicable), model validation, model testing, as </w:t>
      </w:r>
      <w:proofErr w:type="gramStart"/>
      <w:r>
        <w:rPr>
          <w:bCs/>
        </w:rPr>
        <w:t>applicable</w:t>
      </w:r>
      <w:proofErr w:type="gramEnd"/>
      <w:r>
        <w:rPr>
          <w:bCs/>
        </w:rPr>
        <w:t xml:space="preserve"> </w:t>
      </w:r>
    </w:p>
    <w:p w14:paraId="5CCF98B0" w14:textId="77777777" w:rsidR="002E6A0D" w:rsidRDefault="002E6A0D" w:rsidP="002E6A0D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>
        <w:rPr>
          <w:bCs/>
        </w:rPr>
        <w:t>Inference operation, e.g., input/output, pre-/post-process, as applicable</w:t>
      </w:r>
    </w:p>
    <w:p w14:paraId="23216D5C" w14:textId="77777777" w:rsidR="002E6A0D" w:rsidRDefault="002E6A0D" w:rsidP="002E6A0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 w:rsidRPr="00FC7555">
        <w:rPr>
          <w:bCs/>
        </w:rPr>
        <w:t xml:space="preserve">Identify various levels of collaboration </w:t>
      </w:r>
      <w:r>
        <w:rPr>
          <w:bCs/>
        </w:rPr>
        <w:t xml:space="preserve">between UE and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pertinent to the selected use cases, e.g., </w:t>
      </w:r>
    </w:p>
    <w:p w14:paraId="546D1898" w14:textId="77777777" w:rsidR="002E6A0D" w:rsidRDefault="002E6A0D" w:rsidP="002E6A0D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>
        <w:rPr>
          <w:bCs/>
        </w:rPr>
        <w:t>No collaboration: implementation-based only AI/ML algorithms without information exchange [for comparison purposes]</w:t>
      </w:r>
    </w:p>
    <w:p w14:paraId="78556591" w14:textId="77777777" w:rsidR="002E6A0D" w:rsidRDefault="002E6A0D" w:rsidP="002E6A0D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>
        <w:rPr>
          <w:bCs/>
        </w:rPr>
        <w:t>Various levels of UE/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collaboration targeting at separate or joint ML operation. </w:t>
      </w:r>
    </w:p>
    <w:p w14:paraId="7F267085" w14:textId="77777777" w:rsidR="002E6A0D" w:rsidRDefault="002E6A0D" w:rsidP="002E6A0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>
        <w:rPr>
          <w:bCs/>
        </w:rPr>
        <w:t xml:space="preserve">Characterize </w:t>
      </w:r>
      <w:r w:rsidRPr="004B16F4">
        <w:rPr>
          <w:bCs/>
        </w:rPr>
        <w:t>lifecycle management of AI/M</w:t>
      </w:r>
      <w:r>
        <w:rPr>
          <w:bCs/>
        </w:rPr>
        <w:t>L m</w:t>
      </w:r>
      <w:r w:rsidRPr="004B16F4">
        <w:rPr>
          <w:bCs/>
        </w:rPr>
        <w:t>odel: e.g.</w:t>
      </w:r>
      <w:proofErr w:type="gramStart"/>
      <w:r w:rsidRPr="004B16F4">
        <w:rPr>
          <w:bCs/>
        </w:rPr>
        <w:t xml:space="preserve">, </w:t>
      </w:r>
      <w:r>
        <w:rPr>
          <w:bCs/>
        </w:rPr>
        <w:t xml:space="preserve"> model</w:t>
      </w:r>
      <w:proofErr w:type="gramEnd"/>
      <w:r>
        <w:rPr>
          <w:bCs/>
        </w:rPr>
        <w:t xml:space="preserve"> training, </w:t>
      </w:r>
      <w:r w:rsidRPr="004B16F4">
        <w:rPr>
          <w:bCs/>
        </w:rPr>
        <w:t>model deployment</w:t>
      </w:r>
      <w:r>
        <w:rPr>
          <w:bCs/>
        </w:rPr>
        <w:t xml:space="preserve"> </w:t>
      </w:r>
      <w:r w:rsidRPr="004B16F4">
        <w:rPr>
          <w:bCs/>
        </w:rPr>
        <w:t xml:space="preserve">, </w:t>
      </w:r>
      <w:r>
        <w:rPr>
          <w:bCs/>
        </w:rPr>
        <w:t xml:space="preserve">model inference, </w:t>
      </w:r>
      <w:r w:rsidRPr="004B16F4">
        <w:rPr>
          <w:bCs/>
        </w:rPr>
        <w:t>model monitoring, model updating</w:t>
      </w:r>
    </w:p>
    <w:p w14:paraId="00B7A079" w14:textId="77777777" w:rsidR="002E6A0D" w:rsidRDefault="002E6A0D" w:rsidP="002E6A0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>
        <w:rPr>
          <w:bCs/>
        </w:rPr>
        <w:t xml:space="preserve">Dataset(s) for training, validation, testing, and inference </w:t>
      </w:r>
    </w:p>
    <w:p w14:paraId="1F93E2B4" w14:textId="77777777" w:rsidR="002E6A0D" w:rsidRDefault="002E6A0D" w:rsidP="002E6A0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>
        <w:rPr>
          <w:bCs/>
        </w:rPr>
        <w:t xml:space="preserve">Identify common notation and terminology for AI/ML related functions, procedures and </w:t>
      </w:r>
      <w:proofErr w:type="gramStart"/>
      <w:r>
        <w:rPr>
          <w:bCs/>
        </w:rPr>
        <w:t>interfaces</w:t>
      </w:r>
      <w:proofErr w:type="gramEnd"/>
    </w:p>
    <w:p w14:paraId="5CF904C6" w14:textId="64F58296" w:rsidR="002E6A0D" w:rsidRDefault="002E6A0D" w:rsidP="002E6A0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  <w:r>
        <w:rPr>
          <w:bCs/>
        </w:rPr>
        <w:t xml:space="preserve">Note: </w:t>
      </w:r>
      <w:r w:rsidRPr="00FB74BF">
        <w:rPr>
          <w:bCs/>
        </w:rPr>
        <w:t xml:space="preserve">Consider the work done for </w:t>
      </w:r>
      <w:proofErr w:type="spellStart"/>
      <w:r w:rsidRPr="00FB74BF">
        <w:rPr>
          <w:bCs/>
          <w:i/>
          <w:iCs/>
        </w:rPr>
        <w:t>FS_NR_ENDC_data_collect</w:t>
      </w:r>
      <w:proofErr w:type="spellEnd"/>
      <w:r w:rsidRPr="00FB74BF">
        <w:rPr>
          <w:bCs/>
        </w:rPr>
        <w:t xml:space="preserve"> when appropriate</w:t>
      </w:r>
    </w:p>
    <w:p w14:paraId="3AC211EE" w14:textId="77777777" w:rsidR="002E6A0D" w:rsidRPr="002E6A0D" w:rsidRDefault="002E6A0D" w:rsidP="002E6A0D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bCs/>
        </w:rPr>
      </w:pPr>
    </w:p>
    <w:p w14:paraId="62475995" w14:textId="75125FFB" w:rsidR="009B5F13" w:rsidRDefault="009B5F13" w:rsidP="007E4A60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One of the identified use cases include:</w:t>
      </w:r>
    </w:p>
    <w:p w14:paraId="4FF4DE44" w14:textId="77777777" w:rsidR="009B5F13" w:rsidRPr="007E4A60" w:rsidRDefault="009B5F13" w:rsidP="007E4A60">
      <w:pPr>
        <w:pStyle w:val="maintext"/>
        <w:ind w:firstLineChars="0" w:firstLine="0"/>
        <w:rPr>
          <w:rFonts w:ascii="Calibri" w:hAnsi="Calibri"/>
        </w:rPr>
      </w:pPr>
      <w:r w:rsidRPr="007E4A60">
        <w:rPr>
          <w:rFonts w:ascii="Calibri" w:hAnsi="Calibri"/>
        </w:rPr>
        <w:t>CSI feedback enhancement, e.g., overhead reduction, improved accuracy, prediction [RAN1]</w:t>
      </w:r>
    </w:p>
    <w:p w14:paraId="66D4E660" w14:textId="4151513F" w:rsidR="009B5F13" w:rsidRDefault="009B5F13" w:rsidP="00685BE5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For </w:t>
      </w:r>
      <w:r w:rsidR="00260D45">
        <w:rPr>
          <w:rFonts w:ascii="Calibri" w:eastAsia="Malgun Gothic" w:hAnsi="Calibri" w:cs="Batang"/>
          <w:lang w:val="en-GB" w:eastAsia="ko-KR"/>
        </w:rPr>
        <w:t>each of the use cases</w:t>
      </w:r>
      <w:r>
        <w:rPr>
          <w:rFonts w:ascii="Calibri" w:eastAsia="Malgun Gothic" w:hAnsi="Calibri" w:cs="Batang"/>
          <w:lang w:val="en-GB" w:eastAsia="ko-KR"/>
        </w:rPr>
        <w:t xml:space="preserve">, one of the objectives is to </w:t>
      </w:r>
    </w:p>
    <w:p w14:paraId="4C2B7ACF" w14:textId="77777777" w:rsidR="009B5F13" w:rsidRDefault="009B5F13" w:rsidP="00A0637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</w:rPr>
      </w:pPr>
      <w:r w:rsidRPr="00FC7555">
        <w:rPr>
          <w:bCs/>
        </w:rPr>
        <w:t xml:space="preserve">Finalize representative </w:t>
      </w:r>
      <w:r>
        <w:rPr>
          <w:bCs/>
        </w:rPr>
        <w:t xml:space="preserve">sub use cases for each use case </w:t>
      </w:r>
      <w:r w:rsidRPr="00FC7555">
        <w:rPr>
          <w:bCs/>
        </w:rPr>
        <w:t xml:space="preserve">for characterization and </w:t>
      </w:r>
      <w:r>
        <w:rPr>
          <w:bCs/>
        </w:rPr>
        <w:t xml:space="preserve">baseline performance </w:t>
      </w:r>
      <w:r w:rsidRPr="00FC7555">
        <w:rPr>
          <w:bCs/>
        </w:rPr>
        <w:t>evaluations</w:t>
      </w:r>
      <w:r>
        <w:rPr>
          <w:bCs/>
        </w:rPr>
        <w:t xml:space="preserve"> by RAN#98</w:t>
      </w:r>
    </w:p>
    <w:p w14:paraId="3B132B92" w14:textId="0AA17BB1" w:rsidR="009B5F13" w:rsidRDefault="009B5F13" w:rsidP="00A0637C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before="0" w:after="0"/>
        <w:textAlignment w:val="baseline"/>
        <w:rPr>
          <w:bCs/>
        </w:rPr>
      </w:pPr>
      <w:r w:rsidRPr="00164C42">
        <w:rPr>
          <w:bCs/>
        </w:rPr>
        <w:t xml:space="preserve">The AI/ML approaches for the selected sub use cases need </w:t>
      </w:r>
      <w:r>
        <w:rPr>
          <w:bCs/>
        </w:rPr>
        <w:t xml:space="preserve">to </w:t>
      </w:r>
      <w:r w:rsidRPr="00164C42">
        <w:rPr>
          <w:bCs/>
        </w:rPr>
        <w:t xml:space="preserve">be diverse enough to support various requirements on the </w:t>
      </w:r>
      <w:proofErr w:type="spellStart"/>
      <w:r w:rsidRPr="00164C42">
        <w:rPr>
          <w:bCs/>
        </w:rPr>
        <w:t>gNB</w:t>
      </w:r>
      <w:proofErr w:type="spellEnd"/>
      <w:r w:rsidRPr="00164C42">
        <w:rPr>
          <w:bCs/>
        </w:rPr>
        <w:t xml:space="preserve">-UE collaboration </w:t>
      </w:r>
      <w:proofErr w:type="gramStart"/>
      <w:r w:rsidRPr="00164C42">
        <w:rPr>
          <w:bCs/>
        </w:rPr>
        <w:t>levels</w:t>
      </w:r>
      <w:proofErr w:type="gramEnd"/>
    </w:p>
    <w:p w14:paraId="296A9214" w14:textId="77777777" w:rsidR="002E6A0D" w:rsidRDefault="002E6A0D" w:rsidP="00F44E4F">
      <w:pPr>
        <w:rPr>
          <w:rFonts w:ascii="Calibri" w:eastAsia="Malgun Gothic" w:hAnsi="Calibri" w:cs="Batang"/>
          <w:lang w:val="en-GB" w:eastAsia="ko-KR"/>
        </w:rPr>
      </w:pPr>
    </w:p>
    <w:p w14:paraId="44798875" w14:textId="3F1F57F7" w:rsidR="002E6A0D" w:rsidRDefault="002E6A0D" w:rsidP="00F44E4F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This contribution discusses the </w:t>
      </w:r>
      <w:r w:rsidR="004448C3">
        <w:rPr>
          <w:rFonts w:ascii="Calibri" w:eastAsia="Malgun Gothic" w:hAnsi="Calibri" w:cs="Batang"/>
          <w:lang w:val="en-GB" w:eastAsia="ko-KR"/>
        </w:rPr>
        <w:t>status</w:t>
      </w:r>
      <w:r>
        <w:rPr>
          <w:rFonts w:ascii="Calibri" w:eastAsia="Malgun Gothic" w:hAnsi="Calibri" w:cs="Batang"/>
          <w:lang w:val="en-GB" w:eastAsia="ko-KR"/>
        </w:rPr>
        <w:t xml:space="preserve"> of the CSI prediction sub use-case and the </w:t>
      </w:r>
      <w:r w:rsidR="00721746">
        <w:rPr>
          <w:rFonts w:ascii="Calibri" w:eastAsia="Malgun Gothic" w:hAnsi="Calibri" w:cs="Batang"/>
          <w:lang w:val="en-GB" w:eastAsia="ko-KR"/>
        </w:rPr>
        <w:t>necessity</w:t>
      </w:r>
      <w:r>
        <w:rPr>
          <w:rFonts w:ascii="Calibri" w:eastAsia="Malgun Gothic" w:hAnsi="Calibri" w:cs="Batang"/>
          <w:lang w:val="en-GB" w:eastAsia="ko-KR"/>
        </w:rPr>
        <w:t xml:space="preserve"> to continue and finalize the specification impact </w:t>
      </w:r>
      <w:r w:rsidR="004448C3">
        <w:rPr>
          <w:rFonts w:ascii="Calibri" w:eastAsia="Malgun Gothic" w:hAnsi="Calibri" w:cs="Batang"/>
          <w:lang w:val="en-GB" w:eastAsia="ko-KR"/>
        </w:rPr>
        <w:t>study</w:t>
      </w:r>
      <w:r>
        <w:rPr>
          <w:rFonts w:ascii="Calibri" w:eastAsia="Malgun Gothic" w:hAnsi="Calibri" w:cs="Batang"/>
          <w:lang w:val="en-GB" w:eastAsia="ko-KR"/>
        </w:rPr>
        <w:t xml:space="preserve"> in RAN1. </w:t>
      </w:r>
    </w:p>
    <w:p w14:paraId="31577183" w14:textId="649E6FEC" w:rsidR="00967688" w:rsidRDefault="00967688" w:rsidP="00BC6045">
      <w:pPr>
        <w:pStyle w:val="Doc-text2"/>
        <w:ind w:left="0" w:firstLine="0"/>
        <w:jc w:val="both"/>
        <w:rPr>
          <w:rFonts w:ascii="Calibri" w:hAnsi="Calibri"/>
        </w:rPr>
      </w:pPr>
    </w:p>
    <w:p w14:paraId="796DE82E" w14:textId="087121FA" w:rsidR="004448C3" w:rsidRDefault="004448C3" w:rsidP="004448C3">
      <w:pPr>
        <w:pStyle w:val="Heading1"/>
      </w:pPr>
      <w:r w:rsidRPr="004E3344">
        <w:t xml:space="preserve">CSI </w:t>
      </w:r>
      <w:r>
        <w:t>prediction</w:t>
      </w:r>
      <w:r w:rsidRPr="004E3344">
        <w:t xml:space="preserve"> with </w:t>
      </w:r>
      <w:r>
        <w:t>UE-</w:t>
      </w:r>
      <w:r w:rsidRPr="004E3344">
        <w:t>sided model</w:t>
      </w:r>
    </w:p>
    <w:p w14:paraId="66C9B650" w14:textId="77777777" w:rsidR="004448C3" w:rsidRDefault="004448C3" w:rsidP="004448C3">
      <w:pPr>
        <w:rPr>
          <w:rFonts w:ascii="Calibri" w:eastAsia="Malgun Gothic" w:hAnsi="Calibri" w:cs="Batang"/>
          <w:lang w:val="en-GB" w:eastAsia="ko-KR"/>
        </w:rPr>
      </w:pPr>
    </w:p>
    <w:p w14:paraId="73DD6A8A" w14:textId="3B931A60" w:rsidR="009D6ED3" w:rsidRDefault="009D6ED3" w:rsidP="004448C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The CSI prediction</w:t>
      </w:r>
      <w:r w:rsidR="004D585D">
        <w:rPr>
          <w:rFonts w:ascii="Calibri" w:eastAsia="Malgun Gothic" w:hAnsi="Calibri" w:cs="Batang"/>
          <w:lang w:val="en-GB" w:eastAsia="ko-KR"/>
        </w:rPr>
        <w:t xml:space="preserve"> sub use case for CSI enhancement was agreed to be studied in RAN1#11</w:t>
      </w:r>
      <w:r w:rsidR="005D6AA3">
        <w:rPr>
          <w:rFonts w:ascii="Calibri" w:eastAsia="Malgun Gothic" w:hAnsi="Calibri" w:cs="Batang"/>
          <w:lang w:val="en-GB" w:eastAsia="ko-KR"/>
        </w:rPr>
        <w:t>1</w:t>
      </w:r>
      <w:r w:rsidR="001C7757">
        <w:rPr>
          <w:rFonts w:ascii="Calibri" w:eastAsia="Malgun Gothic" w:hAnsi="Calibri" w:cs="Batang"/>
          <w:lang w:val="en-GB" w:eastAsia="ko-KR"/>
        </w:rPr>
        <w:t>[2]</w:t>
      </w:r>
      <w:r w:rsidR="004D585D">
        <w:rPr>
          <w:rFonts w:ascii="Calibri" w:eastAsia="Malgun Gothic" w:hAnsi="Calibri" w:cs="Batang"/>
          <w:lang w:val="en-GB" w:eastAsia="ko-KR"/>
        </w:rPr>
        <w:t>. The CSI prediction</w:t>
      </w:r>
      <w:r>
        <w:rPr>
          <w:rFonts w:ascii="Calibri" w:eastAsia="Malgun Gothic" w:hAnsi="Calibri" w:cs="Batang"/>
          <w:lang w:val="en-GB" w:eastAsia="ko-KR"/>
        </w:rPr>
        <w:t xml:space="preserve"> has support from multiple companies, however due to concerns regarding workload raised by a </w:t>
      </w:r>
      <w:r w:rsidRPr="00BB4F26">
        <w:rPr>
          <w:rFonts w:ascii="Calibri" w:eastAsia="Malgun Gothic" w:hAnsi="Calibri" w:cs="Batang"/>
          <w:lang w:val="en-GB" w:eastAsia="ko-KR"/>
        </w:rPr>
        <w:t>single</w:t>
      </w:r>
      <w:r>
        <w:rPr>
          <w:rFonts w:ascii="Calibri" w:eastAsia="Malgun Gothic" w:hAnsi="Calibri" w:cs="Batang"/>
          <w:lang w:val="en-GB" w:eastAsia="ko-KR"/>
        </w:rPr>
        <w:t xml:space="preserve"> company the specification impact discussion was agreed to be decided in RAN1#112</w:t>
      </w:r>
      <w:r w:rsidR="001C7757">
        <w:rPr>
          <w:rFonts w:ascii="Calibri" w:eastAsia="Malgun Gothic" w:hAnsi="Calibri" w:cs="Batang"/>
          <w:lang w:val="en-GB" w:eastAsia="ko-KR"/>
        </w:rPr>
        <w:t>bis-</w:t>
      </w:r>
      <w:proofErr w:type="gramStart"/>
      <w:r w:rsidR="001C7757">
        <w:rPr>
          <w:rFonts w:ascii="Calibri" w:eastAsia="Malgun Gothic" w:hAnsi="Calibri" w:cs="Batang"/>
          <w:lang w:val="en-GB" w:eastAsia="ko-KR"/>
        </w:rPr>
        <w:t>e[</w:t>
      </w:r>
      <w:proofErr w:type="gramEnd"/>
      <w:r w:rsidR="001C7757">
        <w:rPr>
          <w:rFonts w:ascii="Calibri" w:eastAsia="Malgun Gothic" w:hAnsi="Calibri" w:cs="Batang"/>
          <w:lang w:val="en-GB" w:eastAsia="ko-KR"/>
        </w:rPr>
        <w:t>4]</w:t>
      </w:r>
      <w:r>
        <w:rPr>
          <w:rFonts w:ascii="Calibri" w:eastAsia="Malgun Gothic" w:hAnsi="Calibri" w:cs="Batang"/>
          <w:lang w:val="en-GB" w:eastAsia="ko-KR"/>
        </w:rPr>
        <w:t>.</w:t>
      </w:r>
      <w:r w:rsidR="004D585D">
        <w:rPr>
          <w:rFonts w:ascii="Calibri" w:eastAsia="Malgun Gothic" w:hAnsi="Calibri" w:cs="Batang"/>
          <w:lang w:val="en-GB" w:eastAsia="ko-KR"/>
        </w:rPr>
        <w:t xml:space="preserve"> The following agreement was made regarding CSI prediction in RAN1#11</w:t>
      </w:r>
      <w:r w:rsidR="00463D0D">
        <w:rPr>
          <w:rFonts w:ascii="Calibri" w:eastAsia="Malgun Gothic" w:hAnsi="Calibri" w:cs="Batang"/>
          <w:lang w:val="en-GB" w:eastAsia="ko-KR"/>
        </w:rPr>
        <w:t>1</w:t>
      </w:r>
      <w:r w:rsidR="001C7757">
        <w:rPr>
          <w:rFonts w:ascii="Calibri" w:eastAsia="Malgun Gothic" w:hAnsi="Calibri" w:cs="Batang"/>
          <w:lang w:val="en-GB" w:eastAsia="ko-KR"/>
        </w:rPr>
        <w:t>[2]</w:t>
      </w:r>
    </w:p>
    <w:p w14:paraId="0A6C0632" w14:textId="3DD906A1" w:rsidR="0078421A" w:rsidRDefault="00D876E3" w:rsidP="004448C3">
      <w:pPr>
        <w:rPr>
          <w:rFonts w:ascii="Calibri" w:eastAsia="Malgun Gothic" w:hAnsi="Calibri" w:cs="Batang"/>
          <w:lang w:val="en-GB" w:eastAsia="ko-KR"/>
        </w:rPr>
      </w:pPr>
      <w:r w:rsidRPr="00463D0D">
        <w:rPr>
          <w:rFonts w:ascii="Calibri" w:eastAsia="Malgun Gothic" w:hAnsi="Calibri" w:cs="Batang"/>
          <w:noProof/>
          <w:lang w:val="en-GB"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78821F43" wp14:editId="3ED589D2">
                <wp:simplePos x="0" y="0"/>
                <wp:positionH relativeFrom="margin">
                  <wp:align>center</wp:align>
                </wp:positionH>
                <wp:positionV relativeFrom="paragraph">
                  <wp:posOffset>2136978</wp:posOffset>
                </wp:positionV>
                <wp:extent cx="6384925" cy="1404620"/>
                <wp:effectExtent l="0" t="0" r="15875" b="1778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B28135" w14:textId="77777777" w:rsidR="00C66088" w:rsidRPr="00C66088" w:rsidRDefault="00C66088" w:rsidP="00C66088">
                            <w:pPr>
                              <w:tabs>
                                <w:tab w:val="left" w:pos="990"/>
                              </w:tabs>
                              <w:spacing w:before="0" w:after="0"/>
                              <w:jc w:val="left"/>
                              <w:rPr>
                                <w:rFonts w:ascii="Times New Roman" w:eastAsia="Batang" w:hAnsi="Times New Roman"/>
                                <w:highlight w:val="green"/>
                                <w:lang w:val="en-GB" w:eastAsia="x-none"/>
                              </w:rPr>
                            </w:pPr>
                            <w:r w:rsidRPr="00C66088">
                              <w:rPr>
                                <w:rFonts w:ascii="Times New Roman" w:eastAsia="Batang" w:hAnsi="Times New Roman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4D138F97" w14:textId="77777777" w:rsidR="00C66088" w:rsidRPr="00C66088" w:rsidRDefault="00C66088" w:rsidP="00C66088">
                            <w:pPr>
                              <w:tabs>
                                <w:tab w:val="left" w:pos="990"/>
                              </w:tabs>
                              <w:spacing w:before="0" w:after="0"/>
                              <w:jc w:val="left"/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</w:pPr>
                            <w:r w:rsidRPr="00C66088"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  <w:t xml:space="preserve">In CSI prediction using UE-side model use case, whether to address the potential spec impact of CSI prediction depends on RAN#100 final conclusion, focusing on the </w:t>
                            </w:r>
                            <w:proofErr w:type="gramStart"/>
                            <w:r w:rsidRPr="00C66088"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  <w:t>following</w:t>
                            </w:r>
                            <w:proofErr w:type="gramEnd"/>
                          </w:p>
                          <w:p w14:paraId="02787CAF" w14:textId="77777777" w:rsidR="00C66088" w:rsidRPr="00C66088" w:rsidRDefault="00C66088" w:rsidP="00C66088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56" w:lineRule="auto"/>
                              <w:jc w:val="left"/>
                              <w:textAlignment w:val="baseline"/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</w:pPr>
                            <w:r w:rsidRPr="00C66088"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  <w:t xml:space="preserve">data collection procedure, mainly including RS configuration, measurement and report configuration, </w:t>
                            </w:r>
                            <w:proofErr w:type="spellStart"/>
                            <w:r w:rsidRPr="00C66088"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  <w:t>resusing</w:t>
                            </w:r>
                            <w:proofErr w:type="spellEnd"/>
                            <w:r w:rsidRPr="00C66088"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  <w:t xml:space="preserve"> as much as possible what is defined for UE side use </w:t>
                            </w:r>
                            <w:proofErr w:type="gramStart"/>
                            <w:r w:rsidRPr="00C66088"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  <w:t>cases</w:t>
                            </w:r>
                            <w:proofErr w:type="gramEnd"/>
                          </w:p>
                          <w:p w14:paraId="6353FD78" w14:textId="77777777" w:rsidR="00C66088" w:rsidRPr="00C66088" w:rsidRDefault="00C66088" w:rsidP="00C66088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56" w:lineRule="auto"/>
                              <w:jc w:val="left"/>
                              <w:textAlignment w:val="baseline"/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</w:pPr>
                            <w:r w:rsidRPr="00C66088"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  <w:t>monitoring procedure and metric for AI-based CSI prediction.</w:t>
                            </w:r>
                          </w:p>
                          <w:p w14:paraId="282FD1C5" w14:textId="77777777" w:rsidR="00C66088" w:rsidRPr="00C66088" w:rsidRDefault="00C66088" w:rsidP="00C66088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56" w:lineRule="auto"/>
                              <w:jc w:val="left"/>
                              <w:textAlignment w:val="baseline"/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</w:pPr>
                            <w:r w:rsidRPr="00C66088"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  <w:t>Model/functionality selection/switching and finetuning procedure.</w:t>
                            </w:r>
                          </w:p>
                          <w:p w14:paraId="4D8F2FA2" w14:textId="77777777" w:rsidR="00C66088" w:rsidRPr="00C66088" w:rsidRDefault="00C66088" w:rsidP="00C66088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56" w:lineRule="auto"/>
                              <w:jc w:val="left"/>
                              <w:textAlignment w:val="baseline"/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</w:pPr>
                            <w:r w:rsidRPr="00C66088"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  <w:t>Note: Discussion on potential specification impact is limited to aspects which would NOT duplicate the work in Rel-18 MIMO WI.</w:t>
                            </w:r>
                          </w:p>
                          <w:p w14:paraId="34EE95B9" w14:textId="6E7CC574" w:rsidR="00463D0D" w:rsidRPr="00C66088" w:rsidRDefault="00C66088" w:rsidP="00C66088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0" w:line="256" w:lineRule="auto"/>
                              <w:jc w:val="left"/>
                              <w:textAlignment w:val="baseline"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lang w:eastAsia="x-none"/>
                              </w:rPr>
                            </w:pPr>
                            <w:r w:rsidRPr="00C66088">
                              <w:rPr>
                                <w:rFonts w:ascii="Times New Roman" w:eastAsia="Batang" w:hAnsi="Times New Roman"/>
                                <w:lang w:val="en-GB" w:eastAsia="x-none"/>
                              </w:rPr>
                              <w:t>Note: Minimize LCM related potential specification impact discussion that follow the high-level principle of other one-sided model sub-cases.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821F4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168.25pt;width:502.75pt;height:110.6pt;z-index:251658241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">
                <v:textbox style="mso-fit-shape-to-text:t">
                  <w:txbxContent>
                    <w:p w14:paraId="1AB28135" w14:textId="77777777" w:rsidR="00C66088" w:rsidRPr="00C66088" w:rsidRDefault="00C66088" w:rsidP="00C66088">
                      <w:pPr>
                        <w:tabs>
                          <w:tab w:val="left" w:pos="990"/>
                        </w:tabs>
                        <w:spacing w:before="0" w:after="0"/>
                        <w:jc w:val="left"/>
                        <w:rPr>
                          <w:rFonts w:ascii="Times New Roman" w:eastAsia="Batang" w:hAnsi="Times New Roman"/>
                          <w:highlight w:val="green"/>
                          <w:lang w:val="en-GB" w:eastAsia="x-none"/>
                        </w:rPr>
                      </w:pPr>
                      <w:r w:rsidRPr="00C66088">
                        <w:rPr>
                          <w:rFonts w:ascii="Times New Roman" w:eastAsia="Batang" w:hAnsi="Times New Roman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4D138F97" w14:textId="77777777" w:rsidR="00C66088" w:rsidRPr="00C66088" w:rsidRDefault="00C66088" w:rsidP="00C66088">
                      <w:pPr>
                        <w:tabs>
                          <w:tab w:val="left" w:pos="990"/>
                        </w:tabs>
                        <w:spacing w:before="0" w:after="0"/>
                        <w:jc w:val="left"/>
                        <w:rPr>
                          <w:rFonts w:ascii="Times New Roman" w:eastAsia="Batang" w:hAnsi="Times New Roman"/>
                          <w:lang w:val="en-GB" w:eastAsia="x-none"/>
                        </w:rPr>
                      </w:pPr>
                      <w:r w:rsidRPr="00C66088">
                        <w:rPr>
                          <w:rFonts w:ascii="Times New Roman" w:eastAsia="Batang" w:hAnsi="Times New Roman"/>
                          <w:lang w:val="en-GB" w:eastAsia="x-none"/>
                        </w:rPr>
                        <w:t xml:space="preserve">In CSI prediction using UE-side model use case, whether to address the potential spec impact of CSI prediction depends on RAN#100 final conclusion, focusing on the </w:t>
                      </w:r>
                      <w:proofErr w:type="gramStart"/>
                      <w:r w:rsidRPr="00C66088">
                        <w:rPr>
                          <w:rFonts w:ascii="Times New Roman" w:eastAsia="Batang" w:hAnsi="Times New Roman"/>
                          <w:lang w:val="en-GB" w:eastAsia="x-none"/>
                        </w:rPr>
                        <w:t>following</w:t>
                      </w:r>
                      <w:proofErr w:type="gramEnd"/>
                    </w:p>
                    <w:p w14:paraId="02787CAF" w14:textId="77777777" w:rsidR="00C66088" w:rsidRPr="00C66088" w:rsidRDefault="00C66088" w:rsidP="00C66088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56" w:lineRule="auto"/>
                        <w:jc w:val="left"/>
                        <w:textAlignment w:val="baseline"/>
                        <w:rPr>
                          <w:rFonts w:ascii="Times New Roman" w:eastAsia="Batang" w:hAnsi="Times New Roman"/>
                          <w:lang w:val="en-GB" w:eastAsia="x-none"/>
                        </w:rPr>
                      </w:pPr>
                      <w:r w:rsidRPr="00C66088">
                        <w:rPr>
                          <w:rFonts w:ascii="Times New Roman" w:eastAsia="Batang" w:hAnsi="Times New Roman"/>
                          <w:lang w:val="en-GB" w:eastAsia="x-none"/>
                        </w:rPr>
                        <w:t xml:space="preserve">data collection procedure, mainly including RS configuration, measurement and report configuration, </w:t>
                      </w:r>
                      <w:proofErr w:type="spellStart"/>
                      <w:r w:rsidRPr="00C66088">
                        <w:rPr>
                          <w:rFonts w:ascii="Times New Roman" w:eastAsia="Batang" w:hAnsi="Times New Roman"/>
                          <w:lang w:val="en-GB" w:eastAsia="x-none"/>
                        </w:rPr>
                        <w:t>resusing</w:t>
                      </w:r>
                      <w:proofErr w:type="spellEnd"/>
                      <w:r w:rsidRPr="00C66088">
                        <w:rPr>
                          <w:rFonts w:ascii="Times New Roman" w:eastAsia="Batang" w:hAnsi="Times New Roman"/>
                          <w:lang w:val="en-GB" w:eastAsia="x-none"/>
                        </w:rPr>
                        <w:t xml:space="preserve"> as much as possible what is defined for UE side use </w:t>
                      </w:r>
                      <w:proofErr w:type="gramStart"/>
                      <w:r w:rsidRPr="00C66088">
                        <w:rPr>
                          <w:rFonts w:ascii="Times New Roman" w:eastAsia="Batang" w:hAnsi="Times New Roman"/>
                          <w:lang w:val="en-GB" w:eastAsia="x-none"/>
                        </w:rPr>
                        <w:t>cases</w:t>
                      </w:r>
                      <w:proofErr w:type="gramEnd"/>
                    </w:p>
                    <w:p w14:paraId="6353FD78" w14:textId="77777777" w:rsidR="00C66088" w:rsidRPr="00C66088" w:rsidRDefault="00C66088" w:rsidP="00C66088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56" w:lineRule="auto"/>
                        <w:jc w:val="left"/>
                        <w:textAlignment w:val="baseline"/>
                        <w:rPr>
                          <w:rFonts w:ascii="Times New Roman" w:eastAsia="Batang" w:hAnsi="Times New Roman"/>
                          <w:lang w:val="en-GB" w:eastAsia="x-none"/>
                        </w:rPr>
                      </w:pPr>
                      <w:r w:rsidRPr="00C66088">
                        <w:rPr>
                          <w:rFonts w:ascii="Times New Roman" w:eastAsia="Batang" w:hAnsi="Times New Roman"/>
                          <w:lang w:val="en-GB" w:eastAsia="x-none"/>
                        </w:rPr>
                        <w:t>monitoring procedure and metric for AI-based CSI prediction.</w:t>
                      </w:r>
                    </w:p>
                    <w:p w14:paraId="282FD1C5" w14:textId="77777777" w:rsidR="00C66088" w:rsidRPr="00C66088" w:rsidRDefault="00C66088" w:rsidP="00C66088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56" w:lineRule="auto"/>
                        <w:jc w:val="left"/>
                        <w:textAlignment w:val="baseline"/>
                        <w:rPr>
                          <w:rFonts w:ascii="Times New Roman" w:eastAsia="Batang" w:hAnsi="Times New Roman"/>
                          <w:lang w:val="en-GB" w:eastAsia="x-none"/>
                        </w:rPr>
                      </w:pPr>
                      <w:r w:rsidRPr="00C66088">
                        <w:rPr>
                          <w:rFonts w:ascii="Times New Roman" w:eastAsia="Batang" w:hAnsi="Times New Roman"/>
                          <w:lang w:val="en-GB" w:eastAsia="x-none"/>
                        </w:rPr>
                        <w:t>Model/functionality selection/switching and finetuning procedure.</w:t>
                      </w:r>
                    </w:p>
                    <w:p w14:paraId="4D8F2FA2" w14:textId="77777777" w:rsidR="00C66088" w:rsidRPr="00C66088" w:rsidRDefault="00C66088" w:rsidP="00C66088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56" w:lineRule="auto"/>
                        <w:jc w:val="left"/>
                        <w:textAlignment w:val="baseline"/>
                        <w:rPr>
                          <w:rFonts w:ascii="Times New Roman" w:eastAsia="Batang" w:hAnsi="Times New Roman"/>
                          <w:lang w:val="en-GB" w:eastAsia="x-none"/>
                        </w:rPr>
                      </w:pPr>
                      <w:r w:rsidRPr="00C66088">
                        <w:rPr>
                          <w:rFonts w:ascii="Times New Roman" w:eastAsia="Batang" w:hAnsi="Times New Roman"/>
                          <w:lang w:val="en-GB" w:eastAsia="x-none"/>
                        </w:rPr>
                        <w:t>Note: Discussion on potential specification impact is limited to aspects which would NOT duplicate the work in Rel-18 MIMO WI.</w:t>
                      </w:r>
                    </w:p>
                    <w:p w14:paraId="34EE95B9" w14:textId="6E7CC574" w:rsidR="00463D0D" w:rsidRPr="00C66088" w:rsidRDefault="00C66088" w:rsidP="00C66088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0" w:line="256" w:lineRule="auto"/>
                        <w:jc w:val="left"/>
                        <w:textAlignment w:val="baseline"/>
                        <w:rPr>
                          <w:rFonts w:ascii="Times New Roman" w:eastAsia="Malgun Gothic" w:hAnsi="Times New Roman"/>
                          <w:b/>
                          <w:bCs/>
                          <w:i/>
                          <w:iCs/>
                          <w:color w:val="000000"/>
                          <w:lang w:eastAsia="x-none"/>
                        </w:rPr>
                      </w:pPr>
                      <w:r w:rsidRPr="00C66088">
                        <w:rPr>
                          <w:rFonts w:ascii="Times New Roman" w:eastAsia="Batang" w:hAnsi="Times New Roman"/>
                          <w:lang w:val="en-GB" w:eastAsia="x-none"/>
                        </w:rPr>
                        <w:t>Note: Minimize LCM related potential specification impact discussion that follow the high-level principle of other one-sided model sub-cases.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63D0D" w:rsidRPr="00463D0D">
        <w:rPr>
          <w:rFonts w:eastAsia="DengXian"/>
          <w:b/>
          <w:bCs/>
          <w:noProof/>
          <w:highlight w:val="green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C787324" wp14:editId="59E1996D">
                <wp:simplePos x="0" y="0"/>
                <wp:positionH relativeFrom="margin">
                  <wp:align>right</wp:align>
                </wp:positionH>
                <wp:positionV relativeFrom="paragraph">
                  <wp:posOffset>184150</wp:posOffset>
                </wp:positionV>
                <wp:extent cx="6378575" cy="1528445"/>
                <wp:effectExtent l="0" t="0" r="22225" b="1460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8575" cy="15288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3732BD" w14:textId="2F7A1411" w:rsidR="00463D0D" w:rsidRPr="00463D0D" w:rsidRDefault="00463D0D" w:rsidP="00463D0D">
                            <w:pPr>
                              <w:rPr>
                                <w:rFonts w:ascii="Times New Roman" w:eastAsia="DengXian" w:hAnsi="Times New Roman"/>
                                <w:b/>
                                <w:bCs/>
                                <w:highlight w:val="green"/>
                                <w:lang w:eastAsia="zh-CN"/>
                              </w:rPr>
                            </w:pPr>
                            <w:r w:rsidRPr="00463D0D">
                              <w:rPr>
                                <w:rFonts w:ascii="Times New Roman" w:eastAsia="DengXian" w:hAnsi="Times New Roman"/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BA26675" w14:textId="77777777" w:rsidR="00463D0D" w:rsidRPr="00463D0D" w:rsidRDefault="00463D0D" w:rsidP="00463D0D">
                            <w:pPr>
                              <w:spacing w:before="0" w:after="160" w:line="259" w:lineRule="auto"/>
                              <w:jc w:val="left"/>
                              <w:rPr>
                                <w:rFonts w:ascii="Times New Roman" w:eastAsia="DengXian" w:hAnsi="Times New Roman"/>
                                <w:lang w:eastAsia="zh-CN"/>
                              </w:rPr>
                            </w:pPr>
                            <w:r w:rsidRPr="00463D0D">
                              <w:rPr>
                                <w:rFonts w:ascii="Times New Roman" w:eastAsia="DengXian" w:hAnsi="Times New Roman"/>
                                <w:lang w:eastAsia="zh-CN"/>
                              </w:rPr>
                              <w:t xml:space="preserve">Time domain CSI prediction using UE sided model is selected as a representative sub-use case for CSI enhancement.   </w:t>
                            </w:r>
                          </w:p>
                          <w:p w14:paraId="204182A1" w14:textId="77777777" w:rsidR="00463D0D" w:rsidRPr="00463D0D" w:rsidRDefault="00463D0D" w:rsidP="00463D0D">
                            <w:pPr>
                              <w:spacing w:before="0" w:after="160" w:line="259" w:lineRule="auto"/>
                              <w:jc w:val="left"/>
                              <w:rPr>
                                <w:rFonts w:ascii="Times New Roman" w:eastAsia="DengXian" w:hAnsi="Times New Roman"/>
                                <w:lang w:eastAsia="zh-CN"/>
                              </w:rPr>
                            </w:pPr>
                            <w:r w:rsidRPr="00463D0D">
                              <w:rPr>
                                <w:rFonts w:ascii="Times New Roman" w:eastAsia="DengXian" w:hAnsi="Times New Roman"/>
                                <w:lang w:eastAsia="zh-CN"/>
                              </w:rPr>
                              <w:t>Note: Continue evaluation discussion in 9.2.2.1.</w:t>
                            </w:r>
                          </w:p>
                          <w:p w14:paraId="0C3D122A" w14:textId="77777777" w:rsidR="00463D0D" w:rsidRPr="00463D0D" w:rsidRDefault="00463D0D" w:rsidP="00463D0D">
                            <w:pPr>
                              <w:spacing w:before="0" w:after="160" w:line="259" w:lineRule="auto"/>
                              <w:jc w:val="left"/>
                              <w:rPr>
                                <w:rFonts w:ascii="Times New Roman" w:eastAsia="DengXian" w:hAnsi="Times New Roman"/>
                                <w:lang w:eastAsia="zh-CN"/>
                              </w:rPr>
                            </w:pPr>
                            <w:r w:rsidRPr="00463D0D">
                              <w:rPr>
                                <w:rFonts w:ascii="Times New Roman" w:eastAsia="DengXian" w:hAnsi="Times New Roman"/>
                                <w:lang w:eastAsia="zh-CN"/>
                              </w:rPr>
                              <w:t xml:space="preserve">Note: RAN1 Defer potential specification impact discussion at 9.2.2.2 until the RAN1#112b-e, and RAN1 will revisit at RAN1#112b-e whether to defer </w:t>
                            </w:r>
                            <w:proofErr w:type="spellStart"/>
                            <w:r w:rsidRPr="00463D0D">
                              <w:rPr>
                                <w:rFonts w:ascii="Times New Roman" w:eastAsia="DengXian" w:hAnsi="Times New Roman"/>
                                <w:lang w:eastAsia="zh-CN"/>
                              </w:rPr>
                              <w:t>futher</w:t>
                            </w:r>
                            <w:proofErr w:type="spellEnd"/>
                            <w:r w:rsidRPr="00463D0D">
                              <w:rPr>
                                <w:rFonts w:ascii="Times New Roman" w:eastAsia="DengXian" w:hAnsi="Times New Roman"/>
                                <w:lang w:eastAsia="zh-CN"/>
                              </w:rPr>
                              <w:t xml:space="preserve"> till the end of R18 AI/ML SI.</w:t>
                            </w:r>
                          </w:p>
                          <w:p w14:paraId="76D129E8" w14:textId="1336DE36" w:rsidR="00463D0D" w:rsidRDefault="00463D0D" w:rsidP="00463D0D">
                            <w:pPr>
                              <w:spacing w:before="0" w:after="160" w:line="259" w:lineRule="auto"/>
                              <w:jc w:val="left"/>
                            </w:pPr>
                            <w:r w:rsidRPr="00463D0D">
                              <w:rPr>
                                <w:rFonts w:ascii="Times New Roman" w:eastAsia="DengXian" w:hAnsi="Times New Roman"/>
                                <w:lang w:eastAsia="zh-CN"/>
                              </w:rPr>
                              <w:t xml:space="preserve">Note: LCM related potential specification impact follow the </w:t>
                            </w:r>
                            <w:proofErr w:type="gramStart"/>
                            <w:r w:rsidRPr="00463D0D">
                              <w:rPr>
                                <w:rFonts w:ascii="Times New Roman" w:eastAsia="DengXian" w:hAnsi="Times New Roman"/>
                                <w:lang w:eastAsia="zh-CN"/>
                              </w:rPr>
                              <w:t>high level</w:t>
                            </w:r>
                            <w:proofErr w:type="gramEnd"/>
                            <w:r w:rsidRPr="00463D0D">
                              <w:rPr>
                                <w:rFonts w:ascii="Times New Roman" w:eastAsia="DengXian" w:hAnsi="Times New Roman"/>
                                <w:lang w:eastAsia="zh-CN"/>
                              </w:rPr>
                              <w:t xml:space="preserve"> principle of other one-sided model sub-cases.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87324" id="Text Box 217" o:spid="_x0000_s1027" type="#_x0000_t202" style="position:absolute;left:0;text-align:left;margin-left:451.05pt;margin-top:14.5pt;width:502.25pt;height:120.3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">
                <v:textbox>
                  <w:txbxContent>
                    <w:p w14:paraId="573732BD" w14:textId="2F7A1411" w:rsidR="00463D0D" w:rsidRPr="00463D0D" w:rsidRDefault="00463D0D" w:rsidP="00463D0D">
                      <w:pPr>
                        <w:rPr>
                          <w:rFonts w:ascii="Times New Roman" w:eastAsia="DengXian" w:hAnsi="Times New Roman"/>
                          <w:b/>
                          <w:bCs/>
                          <w:highlight w:val="green"/>
                          <w:lang w:eastAsia="zh-CN"/>
                        </w:rPr>
                      </w:pPr>
                      <w:r w:rsidRPr="00463D0D">
                        <w:rPr>
                          <w:rFonts w:ascii="Times New Roman" w:eastAsia="DengXian" w:hAnsi="Times New Roman"/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BA26675" w14:textId="77777777" w:rsidR="00463D0D" w:rsidRPr="00463D0D" w:rsidRDefault="00463D0D" w:rsidP="00463D0D">
                      <w:pPr>
                        <w:spacing w:before="0" w:after="160" w:line="259" w:lineRule="auto"/>
                        <w:jc w:val="left"/>
                        <w:rPr>
                          <w:rFonts w:ascii="Times New Roman" w:eastAsia="DengXian" w:hAnsi="Times New Roman"/>
                          <w:lang w:eastAsia="zh-CN"/>
                        </w:rPr>
                      </w:pPr>
                      <w:r w:rsidRPr="00463D0D">
                        <w:rPr>
                          <w:rFonts w:ascii="Times New Roman" w:eastAsia="DengXian" w:hAnsi="Times New Roman"/>
                          <w:lang w:eastAsia="zh-CN"/>
                        </w:rPr>
                        <w:t xml:space="preserve">Time domain CSI prediction using UE sided model is selected as a representative sub-use case for CSI enhancement.   </w:t>
                      </w:r>
                    </w:p>
                    <w:p w14:paraId="204182A1" w14:textId="77777777" w:rsidR="00463D0D" w:rsidRPr="00463D0D" w:rsidRDefault="00463D0D" w:rsidP="00463D0D">
                      <w:pPr>
                        <w:spacing w:before="0" w:after="160" w:line="259" w:lineRule="auto"/>
                        <w:jc w:val="left"/>
                        <w:rPr>
                          <w:rFonts w:ascii="Times New Roman" w:eastAsia="DengXian" w:hAnsi="Times New Roman"/>
                          <w:lang w:eastAsia="zh-CN"/>
                        </w:rPr>
                      </w:pPr>
                      <w:r w:rsidRPr="00463D0D">
                        <w:rPr>
                          <w:rFonts w:ascii="Times New Roman" w:eastAsia="DengXian" w:hAnsi="Times New Roman"/>
                          <w:lang w:eastAsia="zh-CN"/>
                        </w:rPr>
                        <w:t>Note: Continue evaluation discussion in 9.2.2.1.</w:t>
                      </w:r>
                    </w:p>
                    <w:p w14:paraId="0C3D122A" w14:textId="77777777" w:rsidR="00463D0D" w:rsidRPr="00463D0D" w:rsidRDefault="00463D0D" w:rsidP="00463D0D">
                      <w:pPr>
                        <w:spacing w:before="0" w:after="160" w:line="259" w:lineRule="auto"/>
                        <w:jc w:val="left"/>
                        <w:rPr>
                          <w:rFonts w:ascii="Times New Roman" w:eastAsia="DengXian" w:hAnsi="Times New Roman"/>
                          <w:lang w:eastAsia="zh-CN"/>
                        </w:rPr>
                      </w:pPr>
                      <w:r w:rsidRPr="00463D0D">
                        <w:rPr>
                          <w:rFonts w:ascii="Times New Roman" w:eastAsia="DengXian" w:hAnsi="Times New Roman"/>
                          <w:lang w:eastAsia="zh-CN"/>
                        </w:rPr>
                        <w:t xml:space="preserve">Note: RAN1 Defer potential specification impact discussion at 9.2.2.2 until the RAN1#112b-e, and RAN1 will revisit at RAN1#112b-e whether to defer </w:t>
                      </w:r>
                      <w:proofErr w:type="spellStart"/>
                      <w:r w:rsidRPr="00463D0D">
                        <w:rPr>
                          <w:rFonts w:ascii="Times New Roman" w:eastAsia="DengXian" w:hAnsi="Times New Roman"/>
                          <w:lang w:eastAsia="zh-CN"/>
                        </w:rPr>
                        <w:t>futher</w:t>
                      </w:r>
                      <w:proofErr w:type="spellEnd"/>
                      <w:r w:rsidRPr="00463D0D">
                        <w:rPr>
                          <w:rFonts w:ascii="Times New Roman" w:eastAsia="DengXian" w:hAnsi="Times New Roman"/>
                          <w:lang w:eastAsia="zh-CN"/>
                        </w:rPr>
                        <w:t xml:space="preserve"> till the end of R18 AI/ML SI.</w:t>
                      </w:r>
                    </w:p>
                    <w:p w14:paraId="76D129E8" w14:textId="1336DE36" w:rsidR="00463D0D" w:rsidRDefault="00463D0D" w:rsidP="00463D0D">
                      <w:pPr>
                        <w:spacing w:before="0" w:after="160" w:line="259" w:lineRule="auto"/>
                        <w:jc w:val="left"/>
                      </w:pPr>
                      <w:r w:rsidRPr="00463D0D">
                        <w:rPr>
                          <w:rFonts w:ascii="Times New Roman" w:eastAsia="DengXian" w:hAnsi="Times New Roman"/>
                          <w:lang w:eastAsia="zh-CN"/>
                        </w:rPr>
                        <w:t xml:space="preserve">Note: LCM related potential specification impact follow the </w:t>
                      </w:r>
                      <w:proofErr w:type="gramStart"/>
                      <w:r w:rsidRPr="00463D0D">
                        <w:rPr>
                          <w:rFonts w:ascii="Times New Roman" w:eastAsia="DengXian" w:hAnsi="Times New Roman"/>
                          <w:lang w:eastAsia="zh-CN"/>
                        </w:rPr>
                        <w:t>high level</w:t>
                      </w:r>
                      <w:proofErr w:type="gramEnd"/>
                      <w:r w:rsidRPr="00463D0D">
                        <w:rPr>
                          <w:rFonts w:ascii="Times New Roman" w:eastAsia="DengXian" w:hAnsi="Times New Roman"/>
                          <w:lang w:eastAsia="zh-CN"/>
                        </w:rPr>
                        <w:t xml:space="preserve"> principle of other one-sided model sub-cases.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8421A">
        <w:rPr>
          <w:rFonts w:ascii="Calibri" w:eastAsia="Malgun Gothic" w:hAnsi="Calibri" w:cs="Batang"/>
          <w:lang w:val="en-GB" w:eastAsia="ko-KR"/>
        </w:rPr>
        <w:t xml:space="preserve">In </w:t>
      </w:r>
      <w:r w:rsidR="009D6ED3">
        <w:rPr>
          <w:rFonts w:ascii="Calibri" w:eastAsia="Malgun Gothic" w:hAnsi="Calibri" w:cs="Batang"/>
          <w:lang w:val="en-GB" w:eastAsia="ko-KR"/>
        </w:rPr>
        <w:t>RAN1#112bis-</w:t>
      </w:r>
      <w:proofErr w:type="gramStart"/>
      <w:r w:rsidR="009D6ED3">
        <w:rPr>
          <w:rFonts w:ascii="Calibri" w:eastAsia="Malgun Gothic" w:hAnsi="Calibri" w:cs="Batang"/>
          <w:lang w:val="en-GB" w:eastAsia="ko-KR"/>
        </w:rPr>
        <w:t>e</w:t>
      </w:r>
      <w:r w:rsidR="001C7757">
        <w:rPr>
          <w:rFonts w:ascii="Calibri" w:eastAsia="Malgun Gothic" w:hAnsi="Calibri" w:cs="Batang"/>
          <w:lang w:val="en-GB" w:eastAsia="ko-KR"/>
        </w:rPr>
        <w:t>[</w:t>
      </w:r>
      <w:proofErr w:type="gramEnd"/>
      <w:r w:rsidR="001C7757">
        <w:rPr>
          <w:rFonts w:ascii="Calibri" w:eastAsia="Malgun Gothic" w:hAnsi="Calibri" w:cs="Batang"/>
          <w:lang w:val="en-GB" w:eastAsia="ko-KR"/>
        </w:rPr>
        <w:t>4]</w:t>
      </w:r>
      <w:r w:rsidR="009D6ED3">
        <w:rPr>
          <w:rFonts w:ascii="Calibri" w:eastAsia="Malgun Gothic" w:hAnsi="Calibri" w:cs="Batang"/>
          <w:lang w:val="en-GB" w:eastAsia="ko-KR"/>
        </w:rPr>
        <w:t xml:space="preserve"> meeting the following agreement was reached to get RAN#100 guidance regarding continuing the specification impact discussion </w:t>
      </w:r>
      <w:r w:rsidR="00721746">
        <w:rPr>
          <w:rFonts w:ascii="Calibri" w:eastAsia="Malgun Gothic" w:hAnsi="Calibri" w:cs="Batang"/>
          <w:lang w:val="en-GB" w:eastAsia="ko-KR"/>
        </w:rPr>
        <w:t>for</w:t>
      </w:r>
      <w:r w:rsidR="009D6ED3">
        <w:rPr>
          <w:rFonts w:ascii="Calibri" w:eastAsia="Malgun Gothic" w:hAnsi="Calibri" w:cs="Batang"/>
          <w:lang w:val="en-GB" w:eastAsia="ko-KR"/>
        </w:rPr>
        <w:t xml:space="preserve"> CSI prediction.</w:t>
      </w:r>
    </w:p>
    <w:p w14:paraId="093B9B54" w14:textId="0767E8DB" w:rsidR="0082503A" w:rsidRDefault="00721746" w:rsidP="004448C3">
      <w:pPr>
        <w:rPr>
          <w:rFonts w:ascii="Calibri" w:eastAsia="Malgun Gothic" w:hAnsi="Calibri" w:cs="Batang"/>
          <w:lang w:val="en-GB" w:eastAsia="ko-KR"/>
        </w:rPr>
      </w:pPr>
      <w:r w:rsidRPr="0082503A">
        <w:rPr>
          <w:rFonts w:ascii="Calibri" w:eastAsia="Malgun Gothic" w:hAnsi="Calibri" w:cs="Batang"/>
          <w:noProof/>
          <w:lang w:val="en-GB" w:eastAsia="ko-KR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4ACF8858" wp14:editId="68412703">
                <wp:simplePos x="0" y="0"/>
                <wp:positionH relativeFrom="margin">
                  <wp:align>right</wp:align>
                </wp:positionH>
                <wp:positionV relativeFrom="paragraph">
                  <wp:posOffset>2249424</wp:posOffset>
                </wp:positionV>
                <wp:extent cx="6378575" cy="3423285"/>
                <wp:effectExtent l="0" t="0" r="22225" b="24765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8575" cy="3423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013BFB" w14:textId="77777777" w:rsidR="00D876E3" w:rsidRPr="00D876E3" w:rsidRDefault="00D876E3" w:rsidP="00D876E3">
                            <w:pPr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b/>
                                <w:bCs/>
                                <w:lang w:val="en-GB" w:eastAsia="zh-CN"/>
                              </w:rPr>
                              <w:t xml:space="preserve">Observation </w:t>
                            </w:r>
                          </w:p>
                          <w:p w14:paraId="2466E054" w14:textId="77777777" w:rsidR="00D876E3" w:rsidRPr="00D876E3" w:rsidRDefault="00D876E3" w:rsidP="00D876E3">
                            <w:pPr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 xml:space="preserve">For the AI/ML based CSI prediction, till the RAN1#112bis-e meeting, </w:t>
                            </w:r>
                          </w:p>
                          <w:p w14:paraId="19B8CFAF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 xml:space="preserve">11 sources (Note *) show that the AI/ML-based CSI prediction outperforms the benchmark of the nearest historical CSI, </w:t>
                            </w:r>
                            <w:proofErr w:type="gramStart"/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>wherein</w:t>
                            </w:r>
                            <w:proofErr w:type="gramEnd"/>
                          </w:p>
                          <w:p w14:paraId="620425E5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>5 sources (Note **) show the gain of 14% ~ 26.47% using raw channel matrix as input.</w:t>
                            </w:r>
                          </w:p>
                          <w:p w14:paraId="542E9A4E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 xml:space="preserve">2 sources (Note ***) show the gain of 5.64% ~ 9.49% using precoding matrix as input, which is in general worse than using raw channel matrix as </w:t>
                            </w:r>
                            <w:proofErr w:type="gramStart"/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>input</w:t>
                            </w:r>
                            <w:proofErr w:type="gramEnd"/>
                          </w:p>
                          <w:p w14:paraId="1AE2938E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>Note 1: spatial consistency is adopted in 1 source (Note ****) and not adopted</w:t>
                            </w:r>
                            <w:r w:rsidRPr="00D876E3">
                              <w:rPr>
                                <w:rFonts w:ascii="Times" w:eastAsia="Batang" w:hAnsi="Times"/>
                                <w:lang w:val="en-GB" w:eastAsia="x-none"/>
                              </w:rPr>
                              <w:t xml:space="preserve"> in 5 sources</w:t>
                            </w: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 xml:space="preserve"> (Note *****).</w:t>
                            </w:r>
                          </w:p>
                          <w:p w14:paraId="014373AD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 xml:space="preserve">Note 2: the above results are based on the following </w:t>
                            </w:r>
                            <w:proofErr w:type="gramStart"/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>assumptions</w:t>
                            </w:r>
                            <w:proofErr w:type="gramEnd"/>
                          </w:p>
                          <w:p w14:paraId="13B95319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 xml:space="preserve">The observation window considers </w:t>
                            </w:r>
                            <w:proofErr w:type="gramStart"/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>to start</w:t>
                            </w:r>
                            <w:proofErr w:type="gramEnd"/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 xml:space="preserve"> as early as 15ms~50ms.</w:t>
                            </w:r>
                          </w:p>
                          <w:p w14:paraId="47B58FBE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>A future 4ms or 5ms instance from the prediction output is considered for calculating the metric.</w:t>
                            </w:r>
                          </w:p>
                          <w:p w14:paraId="1B585111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>UE speed is 30km/h.</w:t>
                            </w:r>
                          </w:p>
                          <w:p w14:paraId="262ABDAA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>The performance metric is SGCS in linear value for layer 1.</w:t>
                            </w:r>
                          </w:p>
                          <w:p w14:paraId="50BAD6FB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 xml:space="preserve">Note *: </w:t>
                            </w:r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 xml:space="preserve">Huawei, </w:t>
                            </w:r>
                            <w:proofErr w:type="spellStart"/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HiSilicon</w:t>
                            </w:r>
                            <w:proofErr w:type="spellEnd"/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 xml:space="preserve"> (</w:t>
                            </w:r>
                            <w:hyperlink r:id="rId8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R1-2302358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ZTE (</w:t>
                            </w:r>
                            <w:hyperlink r:id="rId9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R1-2302437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 xml:space="preserve">), </w:t>
                            </w:r>
                            <w:proofErr w:type="spellStart"/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Spreadtrum</w:t>
                            </w:r>
                            <w:proofErr w:type="spellEnd"/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 xml:space="preserve"> Communications, BUPT, (</w:t>
                            </w:r>
                            <w:hyperlink r:id="rId10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R1-2302593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Nokia, Nokia Shanghai Bell (</w:t>
                            </w:r>
                            <w:hyperlink r:id="rId11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R1-2302628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CATT (</w:t>
                            </w:r>
                            <w:hyperlink r:id="rId12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R1-2302695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Fujitsu (</w:t>
                            </w:r>
                            <w:hyperlink r:id="rId13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R1-2302904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Samsung (</w:t>
                            </w:r>
                            <w:hyperlink r:id="rId14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R1-2303120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ETRI (</w:t>
                            </w:r>
                            <w:hyperlink r:id="rId15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R1-2303194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CMCC (</w:t>
                            </w:r>
                            <w:hyperlink r:id="rId16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R1-2303224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NVIDIA (</w:t>
                            </w:r>
                            <w:hyperlink r:id="rId17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R1-2303435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Apple (</w:t>
                            </w:r>
                            <w:hyperlink r:id="rId18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R1-2303475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).</w:t>
                            </w:r>
                          </w:p>
                          <w:p w14:paraId="2AD64C2D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>Note **:</w:t>
                            </w:r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 xml:space="preserve"> ZTE (</w:t>
                            </w:r>
                            <w:hyperlink r:id="rId19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R1-2302437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Nokia, Nokia Shanghai Bell (</w:t>
                            </w:r>
                            <w:hyperlink r:id="rId20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R1-2302628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 xml:space="preserve">), </w:t>
                            </w:r>
                            <w:proofErr w:type="spellStart"/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Spreadtrum</w:t>
                            </w:r>
                            <w:proofErr w:type="spellEnd"/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 xml:space="preserve"> Communications, BUPT (</w:t>
                            </w:r>
                            <w:hyperlink r:id="rId21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R1-2302593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NVIDIA (</w:t>
                            </w:r>
                            <w:hyperlink r:id="rId22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R1-2303435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Apple (</w:t>
                            </w:r>
                            <w:hyperlink r:id="rId23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R1-2303475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).</w:t>
                            </w:r>
                          </w:p>
                          <w:p w14:paraId="7A3530E3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de-DE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de-DE" w:eastAsia="zh-CN"/>
                              </w:rPr>
                              <w:t xml:space="preserve">Note ***: </w:t>
                            </w:r>
                            <w:r w:rsidRPr="00D876E3">
                              <w:rPr>
                                <w:rFonts w:ascii="Times" w:eastAsia="Batang" w:hAnsi="Times"/>
                                <w:iCs/>
                                <w:lang w:val="de-DE" w:eastAsia="zh-CN"/>
                              </w:rPr>
                              <w:t>ZTE (</w:t>
                            </w:r>
                            <w:hyperlink r:id="rId24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de-DE" w:eastAsia="zh-CN"/>
                                </w:rPr>
                                <w:t>R1-2302437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de-DE" w:eastAsia="zh-CN"/>
                              </w:rPr>
                              <w:t>), Fujitsu (</w:t>
                            </w:r>
                            <w:hyperlink r:id="rId25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de-DE" w:eastAsia="zh-CN"/>
                                </w:rPr>
                                <w:t>R1-2302904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de-DE" w:eastAsia="zh-CN"/>
                              </w:rPr>
                              <w:t>).</w:t>
                            </w:r>
                          </w:p>
                          <w:p w14:paraId="65A16CCC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lang w:val="en-GB" w:eastAsia="zh-CN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 xml:space="preserve">Note ****: </w:t>
                            </w:r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Nokia, Nokia Shanghai Bell (</w:t>
                            </w:r>
                            <w:hyperlink r:id="rId26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R1-2302628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).</w:t>
                            </w:r>
                          </w:p>
                          <w:p w14:paraId="5A201410" w14:textId="1EA98722" w:rsidR="007A368C" w:rsidRDefault="00D876E3" w:rsidP="00835214">
                            <w:pPr>
                              <w:numPr>
                                <w:ilvl w:val="0"/>
                                <w:numId w:val="35"/>
                              </w:numPr>
                              <w:snapToGrid w:val="0"/>
                              <w:spacing w:before="0" w:after="0"/>
                              <w:jc w:val="left"/>
                            </w:pPr>
                            <w:r w:rsidRPr="00D876E3">
                              <w:rPr>
                                <w:rFonts w:ascii="Times" w:eastAsia="Batang" w:hAnsi="Times"/>
                                <w:lang w:val="en-GB" w:eastAsia="zh-CN"/>
                              </w:rPr>
                              <w:t xml:space="preserve">Note *****: </w:t>
                            </w:r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 xml:space="preserve">Huawei, </w:t>
                            </w:r>
                            <w:proofErr w:type="spellStart"/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HiSilicon</w:t>
                            </w:r>
                            <w:proofErr w:type="spellEnd"/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 xml:space="preserve"> (</w:t>
                            </w:r>
                            <w:hyperlink r:id="rId27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R1-2302358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ZTE (</w:t>
                            </w:r>
                            <w:hyperlink r:id="rId28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R1-2302437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ETRI (</w:t>
                            </w:r>
                            <w:hyperlink r:id="rId29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R1-2303194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CMCC (</w:t>
                            </w:r>
                            <w:hyperlink r:id="rId30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R1-2303224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), Apple (</w:t>
                            </w:r>
                            <w:hyperlink r:id="rId31" w:history="1">
                              <w:r w:rsidRPr="00D876E3">
                                <w:rPr>
                                  <w:rFonts w:ascii="Times" w:eastAsia="Batang" w:hAnsi="Times"/>
                                  <w:iCs/>
                                  <w:color w:val="0000FF"/>
                                  <w:u w:val="single"/>
                                  <w:lang w:val="en-GB" w:eastAsia="zh-CN"/>
                                </w:rPr>
                                <w:t>R1-2303475</w:t>
                              </w:r>
                            </w:hyperlink>
                            <w:r w:rsidRPr="00D876E3">
                              <w:rPr>
                                <w:rFonts w:ascii="Times" w:eastAsia="Batang" w:hAnsi="Times"/>
                                <w:iCs/>
                                <w:lang w:val="en-GB" w:eastAsia="zh-CN"/>
                              </w:rPr>
                              <w:t>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F8858" id="Text Box 2" o:spid="_x0000_s1028" type="#_x0000_t202" style="position:absolute;left:0;text-align:left;margin-left:451.05pt;margin-top:177.1pt;width:502.25pt;height:269.55pt;z-index:25165824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">
                <v:textbox>
                  <w:txbxContent>
                    <w:p w14:paraId="22013BFB" w14:textId="77777777" w:rsidR="00D876E3" w:rsidRPr="00D876E3" w:rsidRDefault="00D876E3" w:rsidP="00D876E3">
                      <w:pPr>
                        <w:spacing w:before="0" w:after="0"/>
                        <w:jc w:val="left"/>
                        <w:rPr>
                          <w:rFonts w:ascii="Times" w:eastAsia="Batang" w:hAnsi="Times"/>
                          <w:b/>
                          <w:bCs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b/>
                          <w:bCs/>
                          <w:lang w:val="en-GB" w:eastAsia="zh-CN"/>
                        </w:rPr>
                        <w:t xml:space="preserve">Observation </w:t>
                      </w:r>
                    </w:p>
                    <w:p w14:paraId="2466E054" w14:textId="77777777" w:rsidR="00D876E3" w:rsidRPr="00D876E3" w:rsidRDefault="00D876E3" w:rsidP="00D876E3">
                      <w:pPr>
                        <w:spacing w:before="0" w:after="0"/>
                        <w:jc w:val="left"/>
                        <w:rPr>
                          <w:rFonts w:ascii="Times" w:eastAsia="Batang" w:hAnsi="Times"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 xml:space="preserve">For the AI/ML based CSI prediction, till the RAN1#112bis-e meeting, </w:t>
                      </w:r>
                    </w:p>
                    <w:p w14:paraId="19B8CFAF" w14:textId="77777777" w:rsidR="00D876E3" w:rsidRPr="00D876E3" w:rsidRDefault="00D876E3" w:rsidP="00D876E3">
                      <w:pPr>
                        <w:numPr>
                          <w:ilvl w:val="0"/>
                          <w:numId w:val="35"/>
                        </w:numPr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 xml:space="preserve">11 sources (Note *) show that the AI/ML-based CSI prediction outperforms the benchmark of the nearest historical CSI, </w:t>
                      </w:r>
                      <w:proofErr w:type="gramStart"/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>wherein</w:t>
                      </w:r>
                      <w:proofErr w:type="gramEnd"/>
                    </w:p>
                    <w:p w14:paraId="620425E5" w14:textId="77777777" w:rsidR="00D876E3" w:rsidRPr="00D876E3" w:rsidRDefault="00D876E3" w:rsidP="00D876E3">
                      <w:pPr>
                        <w:numPr>
                          <w:ilvl w:val="1"/>
                          <w:numId w:val="35"/>
                        </w:numPr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>5 sources (Note **) show the gain of 14% ~ 26.47% using raw channel matrix as input.</w:t>
                      </w:r>
                    </w:p>
                    <w:p w14:paraId="542E9A4E" w14:textId="77777777" w:rsidR="00D876E3" w:rsidRPr="00D876E3" w:rsidRDefault="00D876E3" w:rsidP="00D876E3">
                      <w:pPr>
                        <w:numPr>
                          <w:ilvl w:val="1"/>
                          <w:numId w:val="35"/>
                        </w:numPr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 xml:space="preserve">2 sources (Note ***) show the gain of 5.64% ~ 9.49% using precoding matrix as input, which is in general worse than using raw channel matrix as </w:t>
                      </w:r>
                      <w:proofErr w:type="gramStart"/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>input</w:t>
                      </w:r>
                      <w:proofErr w:type="gramEnd"/>
                    </w:p>
                    <w:p w14:paraId="1AE2938E" w14:textId="77777777" w:rsidR="00D876E3" w:rsidRPr="00D876E3" w:rsidRDefault="00D876E3" w:rsidP="00D876E3">
                      <w:pPr>
                        <w:numPr>
                          <w:ilvl w:val="0"/>
                          <w:numId w:val="35"/>
                        </w:numPr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>Note 1: spatial consistency is adopted in 1 source (Note ****) and not adopted</w:t>
                      </w:r>
                      <w:r w:rsidRPr="00D876E3">
                        <w:rPr>
                          <w:rFonts w:ascii="Times" w:eastAsia="Batang" w:hAnsi="Times"/>
                          <w:lang w:val="en-GB" w:eastAsia="x-none"/>
                        </w:rPr>
                        <w:t xml:space="preserve"> in 5 sources</w:t>
                      </w: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 xml:space="preserve"> (Note *****).</w:t>
                      </w:r>
                    </w:p>
                    <w:p w14:paraId="014373AD" w14:textId="77777777" w:rsidR="00D876E3" w:rsidRPr="00D876E3" w:rsidRDefault="00D876E3" w:rsidP="00D876E3">
                      <w:pPr>
                        <w:numPr>
                          <w:ilvl w:val="0"/>
                          <w:numId w:val="35"/>
                        </w:numPr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 xml:space="preserve">Note 2: the above results are based on the following </w:t>
                      </w:r>
                      <w:proofErr w:type="gramStart"/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>assumptions</w:t>
                      </w:r>
                      <w:proofErr w:type="gramEnd"/>
                    </w:p>
                    <w:p w14:paraId="13B95319" w14:textId="77777777" w:rsidR="00D876E3" w:rsidRPr="00D876E3" w:rsidRDefault="00D876E3" w:rsidP="00D876E3">
                      <w:pPr>
                        <w:numPr>
                          <w:ilvl w:val="1"/>
                          <w:numId w:val="35"/>
                        </w:numPr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 xml:space="preserve">The observation window considers </w:t>
                      </w:r>
                      <w:proofErr w:type="gramStart"/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>to start</w:t>
                      </w:r>
                      <w:proofErr w:type="gramEnd"/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 xml:space="preserve"> as early as 15ms~50ms.</w:t>
                      </w:r>
                    </w:p>
                    <w:p w14:paraId="47B58FBE" w14:textId="77777777" w:rsidR="00D876E3" w:rsidRPr="00D876E3" w:rsidRDefault="00D876E3" w:rsidP="00D876E3">
                      <w:pPr>
                        <w:numPr>
                          <w:ilvl w:val="1"/>
                          <w:numId w:val="35"/>
                        </w:numPr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>A future 4ms or 5ms instance from the prediction output is considered for calculating the metric.</w:t>
                      </w:r>
                    </w:p>
                    <w:p w14:paraId="1B585111" w14:textId="77777777" w:rsidR="00D876E3" w:rsidRPr="00D876E3" w:rsidRDefault="00D876E3" w:rsidP="00D876E3">
                      <w:pPr>
                        <w:numPr>
                          <w:ilvl w:val="1"/>
                          <w:numId w:val="35"/>
                        </w:numPr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>UE speed is 30km/h.</w:t>
                      </w:r>
                    </w:p>
                    <w:p w14:paraId="262ABDAA" w14:textId="77777777" w:rsidR="00D876E3" w:rsidRPr="00D876E3" w:rsidRDefault="00D876E3" w:rsidP="00D876E3">
                      <w:pPr>
                        <w:numPr>
                          <w:ilvl w:val="1"/>
                          <w:numId w:val="35"/>
                        </w:numPr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>The performance metric is SGCS in linear value for layer 1.</w:t>
                      </w:r>
                    </w:p>
                    <w:p w14:paraId="50BAD6FB" w14:textId="77777777" w:rsidR="00D876E3" w:rsidRPr="00D876E3" w:rsidRDefault="00D876E3" w:rsidP="00D876E3">
                      <w:pPr>
                        <w:numPr>
                          <w:ilvl w:val="0"/>
                          <w:numId w:val="35"/>
                        </w:numPr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 xml:space="preserve">Note *: </w:t>
                      </w:r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 xml:space="preserve">Huawei, </w:t>
                      </w:r>
                      <w:proofErr w:type="spellStart"/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HiSilicon</w:t>
                      </w:r>
                      <w:proofErr w:type="spellEnd"/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 xml:space="preserve"> (</w:t>
                      </w:r>
                      <w:hyperlink r:id="rId32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R1-2302358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ZTE (</w:t>
                      </w:r>
                      <w:hyperlink r:id="rId33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R1-2302437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 xml:space="preserve">), </w:t>
                      </w:r>
                      <w:proofErr w:type="spellStart"/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Spreadtrum</w:t>
                      </w:r>
                      <w:proofErr w:type="spellEnd"/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 xml:space="preserve"> Communications, BUPT, (</w:t>
                      </w:r>
                      <w:hyperlink r:id="rId34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R1-2302593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Nokia, Nokia Shanghai Bell (</w:t>
                      </w:r>
                      <w:hyperlink r:id="rId35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R1-2302628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CATT (</w:t>
                      </w:r>
                      <w:hyperlink r:id="rId36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R1-2302695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Fujitsu (</w:t>
                      </w:r>
                      <w:hyperlink r:id="rId37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R1-2302904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Samsung (</w:t>
                      </w:r>
                      <w:hyperlink r:id="rId38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R1-2303120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ETRI (</w:t>
                      </w:r>
                      <w:hyperlink r:id="rId39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R1-2303194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CMCC (</w:t>
                      </w:r>
                      <w:hyperlink r:id="rId40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R1-2303224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NVIDIA (</w:t>
                      </w:r>
                      <w:hyperlink r:id="rId41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R1-2303435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Apple (</w:t>
                      </w:r>
                      <w:hyperlink r:id="rId42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R1-2303475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).</w:t>
                      </w:r>
                    </w:p>
                    <w:p w14:paraId="2AD64C2D" w14:textId="77777777" w:rsidR="00D876E3" w:rsidRPr="00D876E3" w:rsidRDefault="00D876E3" w:rsidP="00D876E3">
                      <w:pPr>
                        <w:numPr>
                          <w:ilvl w:val="0"/>
                          <w:numId w:val="35"/>
                        </w:numPr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>Note **:</w:t>
                      </w:r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 xml:space="preserve"> ZTE (</w:t>
                      </w:r>
                      <w:hyperlink r:id="rId43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R1-2302437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Nokia, Nokia Shanghai Bell (</w:t>
                      </w:r>
                      <w:hyperlink r:id="rId44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R1-2302628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 xml:space="preserve">), </w:t>
                      </w:r>
                      <w:proofErr w:type="spellStart"/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Spreadtrum</w:t>
                      </w:r>
                      <w:proofErr w:type="spellEnd"/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 xml:space="preserve"> Communications, BUPT (</w:t>
                      </w:r>
                      <w:hyperlink r:id="rId45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R1-2302593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NVIDIA (</w:t>
                      </w:r>
                      <w:hyperlink r:id="rId46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R1-2303435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Apple (</w:t>
                      </w:r>
                      <w:hyperlink r:id="rId47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R1-2303475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).</w:t>
                      </w:r>
                    </w:p>
                    <w:p w14:paraId="7A3530E3" w14:textId="77777777" w:rsidR="00D876E3" w:rsidRPr="00D876E3" w:rsidRDefault="00D876E3" w:rsidP="00D876E3">
                      <w:pPr>
                        <w:numPr>
                          <w:ilvl w:val="0"/>
                          <w:numId w:val="35"/>
                        </w:numPr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lang w:val="de-DE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de-DE" w:eastAsia="zh-CN"/>
                        </w:rPr>
                        <w:t xml:space="preserve">Note ***: </w:t>
                      </w:r>
                      <w:r w:rsidRPr="00D876E3">
                        <w:rPr>
                          <w:rFonts w:ascii="Times" w:eastAsia="Batang" w:hAnsi="Times"/>
                          <w:iCs/>
                          <w:lang w:val="de-DE" w:eastAsia="zh-CN"/>
                        </w:rPr>
                        <w:t>ZTE (</w:t>
                      </w:r>
                      <w:hyperlink r:id="rId48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de-DE" w:eastAsia="zh-CN"/>
                          </w:rPr>
                          <w:t>R1-2302437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de-DE" w:eastAsia="zh-CN"/>
                        </w:rPr>
                        <w:t>), Fujitsu (</w:t>
                      </w:r>
                      <w:hyperlink r:id="rId49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de-DE" w:eastAsia="zh-CN"/>
                          </w:rPr>
                          <w:t>R1-2302904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de-DE" w:eastAsia="zh-CN"/>
                        </w:rPr>
                        <w:t>).</w:t>
                      </w:r>
                    </w:p>
                    <w:p w14:paraId="65A16CCC" w14:textId="77777777" w:rsidR="00D876E3" w:rsidRPr="00D876E3" w:rsidRDefault="00D876E3" w:rsidP="00D876E3">
                      <w:pPr>
                        <w:numPr>
                          <w:ilvl w:val="0"/>
                          <w:numId w:val="35"/>
                        </w:numPr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lang w:val="en-GB" w:eastAsia="zh-CN"/>
                        </w:rPr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 xml:space="preserve">Note ****: </w:t>
                      </w:r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Nokia, Nokia Shanghai Bell (</w:t>
                      </w:r>
                      <w:hyperlink r:id="rId50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R1-2302628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).</w:t>
                      </w:r>
                    </w:p>
                    <w:p w14:paraId="5A201410" w14:textId="1EA98722" w:rsidR="007A368C" w:rsidRDefault="00D876E3" w:rsidP="00835214">
                      <w:pPr>
                        <w:numPr>
                          <w:ilvl w:val="0"/>
                          <w:numId w:val="35"/>
                        </w:numPr>
                        <w:snapToGrid w:val="0"/>
                        <w:spacing w:before="0" w:after="0"/>
                        <w:jc w:val="left"/>
                      </w:pPr>
                      <w:r w:rsidRPr="00D876E3">
                        <w:rPr>
                          <w:rFonts w:ascii="Times" w:eastAsia="Batang" w:hAnsi="Times"/>
                          <w:lang w:val="en-GB" w:eastAsia="zh-CN"/>
                        </w:rPr>
                        <w:t xml:space="preserve">Note *****: </w:t>
                      </w:r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 xml:space="preserve">Huawei, </w:t>
                      </w:r>
                      <w:proofErr w:type="spellStart"/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HiSilicon</w:t>
                      </w:r>
                      <w:proofErr w:type="spellEnd"/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 xml:space="preserve"> (</w:t>
                      </w:r>
                      <w:hyperlink r:id="rId51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R1-2302358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ZTE (</w:t>
                      </w:r>
                      <w:hyperlink r:id="rId52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R1-2302437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ETRI (</w:t>
                      </w:r>
                      <w:hyperlink r:id="rId53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R1-2303194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CMCC (</w:t>
                      </w:r>
                      <w:hyperlink r:id="rId54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R1-2303224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), Apple (</w:t>
                      </w:r>
                      <w:hyperlink r:id="rId55" w:history="1">
                        <w:r w:rsidRPr="00D876E3">
                          <w:rPr>
                            <w:rFonts w:ascii="Times" w:eastAsia="Batang" w:hAnsi="Times"/>
                            <w:iCs/>
                            <w:color w:val="0000FF"/>
                            <w:u w:val="single"/>
                            <w:lang w:val="en-GB" w:eastAsia="zh-CN"/>
                          </w:rPr>
                          <w:t>R1-2303475</w:t>
                        </w:r>
                      </w:hyperlink>
                      <w:r w:rsidRPr="00D876E3">
                        <w:rPr>
                          <w:rFonts w:ascii="Times" w:eastAsia="Batang" w:hAnsi="Times"/>
                          <w:iCs/>
                          <w:lang w:val="en-GB" w:eastAsia="zh-CN"/>
                        </w:rPr>
                        <w:t>).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01356">
        <w:rPr>
          <w:rFonts w:ascii="Calibri" w:eastAsia="Malgun Gothic" w:hAnsi="Calibri" w:cs="Batang"/>
          <w:lang w:val="en-GB" w:eastAsia="ko-KR"/>
        </w:rPr>
        <w:t xml:space="preserve">The evaluation discussion for the CSI prediction has continued throughout the Rel-18 and has concluded. </w:t>
      </w:r>
      <w:r w:rsidR="0082503A">
        <w:rPr>
          <w:rFonts w:ascii="Calibri" w:eastAsia="Malgun Gothic" w:hAnsi="Calibri" w:cs="Batang"/>
          <w:lang w:val="en-GB" w:eastAsia="ko-KR"/>
        </w:rPr>
        <w:t>The following observation</w:t>
      </w:r>
      <w:r w:rsidR="005C1C73">
        <w:rPr>
          <w:rFonts w:ascii="Calibri" w:eastAsia="Malgun Gothic" w:hAnsi="Calibri" w:cs="Batang"/>
          <w:lang w:val="en-GB" w:eastAsia="ko-KR"/>
        </w:rPr>
        <w:t xml:space="preserve"> regarding CSI prediction</w:t>
      </w:r>
      <w:r w:rsidR="0082503A">
        <w:rPr>
          <w:rFonts w:ascii="Calibri" w:eastAsia="Malgun Gothic" w:hAnsi="Calibri" w:cs="Batang"/>
          <w:lang w:val="en-GB" w:eastAsia="ko-KR"/>
        </w:rPr>
        <w:t xml:space="preserve"> </w:t>
      </w:r>
      <w:r w:rsidR="005C1C73">
        <w:rPr>
          <w:rFonts w:ascii="Calibri" w:eastAsia="Malgun Gothic" w:hAnsi="Calibri" w:cs="Batang"/>
          <w:lang w:val="en-GB" w:eastAsia="ko-KR"/>
        </w:rPr>
        <w:t>was</w:t>
      </w:r>
      <w:r w:rsidR="0082503A">
        <w:rPr>
          <w:rFonts w:ascii="Calibri" w:eastAsia="Malgun Gothic" w:hAnsi="Calibri" w:cs="Batang"/>
          <w:lang w:val="en-GB" w:eastAsia="ko-KR"/>
        </w:rPr>
        <w:t xml:space="preserve"> made in RAN1#11</w:t>
      </w:r>
      <w:r w:rsidR="007A368C">
        <w:rPr>
          <w:rFonts w:ascii="Calibri" w:eastAsia="Malgun Gothic" w:hAnsi="Calibri" w:cs="Batang"/>
          <w:lang w:val="en-GB" w:eastAsia="ko-KR"/>
        </w:rPr>
        <w:t>2bis-e</w:t>
      </w:r>
      <w:r w:rsidR="0082503A">
        <w:rPr>
          <w:rFonts w:ascii="Calibri" w:eastAsia="Malgun Gothic" w:hAnsi="Calibri" w:cs="Batang"/>
          <w:lang w:val="en-GB" w:eastAsia="ko-KR"/>
        </w:rPr>
        <w:t xml:space="preserve"> meeting,</w:t>
      </w:r>
    </w:p>
    <w:p w14:paraId="5D832336" w14:textId="35372A9A" w:rsidR="005C1C73" w:rsidRDefault="005C1C73" w:rsidP="004448C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In RAN1#113</w:t>
      </w:r>
      <w:r w:rsidR="001C7757">
        <w:rPr>
          <w:rFonts w:ascii="Calibri" w:eastAsia="Malgun Gothic" w:hAnsi="Calibri" w:cs="Batang"/>
          <w:lang w:val="en-GB" w:eastAsia="ko-KR"/>
        </w:rPr>
        <w:t>[5]</w:t>
      </w:r>
      <w:r>
        <w:rPr>
          <w:rFonts w:ascii="Calibri" w:eastAsia="Malgun Gothic" w:hAnsi="Calibri" w:cs="Batang"/>
          <w:lang w:val="en-GB" w:eastAsia="ko-KR"/>
        </w:rPr>
        <w:t xml:space="preserve"> the following observations were made regarding CSI prediction</w:t>
      </w:r>
      <w:r w:rsidR="00BC2FE9">
        <w:rPr>
          <w:rFonts w:ascii="Calibri" w:eastAsia="Malgun Gothic" w:hAnsi="Calibri" w:cs="Batang"/>
          <w:lang w:val="en-GB" w:eastAsia="ko-KR"/>
        </w:rPr>
        <w:t>,</w:t>
      </w:r>
    </w:p>
    <w:p w14:paraId="3FEDE387" w14:textId="77777777" w:rsidR="00E7446C" w:rsidRDefault="00E7446C" w:rsidP="004448C3">
      <w:pPr>
        <w:rPr>
          <w:rFonts w:ascii="Calibri" w:eastAsia="Malgun Gothic" w:hAnsi="Calibri" w:cs="Batang"/>
          <w:lang w:val="en-GB" w:eastAsia="ko-KR"/>
        </w:rPr>
      </w:pPr>
    </w:p>
    <w:p w14:paraId="0C168AF8" w14:textId="107C8854" w:rsidR="00E7446C" w:rsidRDefault="00A22A91" w:rsidP="004448C3">
      <w:pPr>
        <w:rPr>
          <w:rFonts w:ascii="Calibri" w:eastAsia="Malgun Gothic" w:hAnsi="Calibri" w:cs="Batang"/>
          <w:lang w:val="en-GB" w:eastAsia="ko-KR"/>
        </w:rPr>
      </w:pPr>
      <w:r w:rsidRPr="00D876E3">
        <w:rPr>
          <w:rFonts w:ascii="Calibri" w:eastAsia="Malgun Gothic" w:hAnsi="Calibri" w:cs="Batang"/>
          <w:noProof/>
          <w:lang w:val="en-GB"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32F0E41C" wp14:editId="7E73E337">
                <wp:simplePos x="0" y="0"/>
                <wp:positionH relativeFrom="margin">
                  <wp:align>right</wp:align>
                </wp:positionH>
                <wp:positionV relativeFrom="paragraph">
                  <wp:posOffset>3531438</wp:posOffset>
                </wp:positionV>
                <wp:extent cx="6384290" cy="4352290"/>
                <wp:effectExtent l="0" t="0" r="16510" b="1016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4290" cy="43525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56B972" w14:textId="5E37B8A3" w:rsidR="00D876E3" w:rsidRPr="00D876E3" w:rsidRDefault="00D876E3" w:rsidP="00D876E3">
                            <w:pPr>
                              <w:rPr>
                                <w:rFonts w:ascii="Times" w:eastAsia="Batang" w:hAnsi="Times"/>
                                <w:b/>
                                <w:szCs w:val="24"/>
                                <w:lang w:val="en-GB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b/>
                                <w:szCs w:val="24"/>
                                <w:lang w:val="en-GB"/>
                              </w:rPr>
                              <w:t>Observation</w:t>
                            </w:r>
                          </w:p>
                          <w:p w14:paraId="0E150E14" w14:textId="77777777" w:rsidR="00D876E3" w:rsidRPr="00D876E3" w:rsidRDefault="00D876E3" w:rsidP="00D876E3">
                            <w:pPr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  <w:t xml:space="preserve">For the AI/ML based CSI prediction, till the RAN1#113 meeting, in terms of mean UPT, gains are observed compared to both Benchmark#1 of the nearest historical CSI and Benchmark#2 of a </w:t>
                            </w:r>
                            <w:r w:rsidRPr="00D876E3">
                              <w:rPr>
                                <w:rFonts w:ascii="Times" w:eastAsia="Batang" w:hAnsi="Times"/>
                                <w:bCs/>
                                <w:color w:val="000000"/>
                                <w:lang w:val="en-GB" w:eastAsia="zh-CN"/>
                              </w:rPr>
                              <w:t>non-AI/ML based CSI prediction approach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  <w:t>:</w:t>
                            </w:r>
                          </w:p>
                          <w:p w14:paraId="58C9C990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Compared to the benchmark of the nearest historical CSI:</w:t>
                            </w:r>
                          </w:p>
                          <w:p w14:paraId="50469146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For FTP traffic:</w:t>
                            </w:r>
                          </w:p>
                          <w:p w14:paraId="3E3FFCDA" w14:textId="77777777" w:rsidR="00D876E3" w:rsidRPr="00D876E3" w:rsidRDefault="00D876E3" w:rsidP="00D876E3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1 source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Huawei] observes 1.2%~4.2% </w:t>
                            </w:r>
                            <w:proofErr w:type="gramStart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gain;</w:t>
                            </w:r>
                            <w:proofErr w:type="gramEnd"/>
                          </w:p>
                          <w:p w14:paraId="37D4098B" w14:textId="77777777" w:rsidR="00D876E3" w:rsidRPr="00D876E3" w:rsidRDefault="00D876E3" w:rsidP="00D876E3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1 source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Apple] observes 7.6%~8.5% </w:t>
                            </w:r>
                            <w:proofErr w:type="gramStart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gain;</w:t>
                            </w:r>
                            <w:proofErr w:type="gramEnd"/>
                          </w:p>
                          <w:p w14:paraId="5C7EE4DF" w14:textId="77777777" w:rsidR="00D876E3" w:rsidRPr="00D876E3" w:rsidRDefault="00D876E3" w:rsidP="00D876E3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1 source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vivo] observes 9.7%~17.2% gain.</w:t>
                            </w:r>
                          </w:p>
                          <w:p w14:paraId="0B1F34E1" w14:textId="77777777" w:rsidR="00D876E3" w:rsidRPr="00D876E3" w:rsidRDefault="00D876E3" w:rsidP="00D876E3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1 source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MediaTek] observes 22.6%~ 48.6% gain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zh-CN"/>
                              </w:rPr>
                              <w:t>.</w:t>
                            </w:r>
                          </w:p>
                          <w:p w14:paraId="473C4480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For full buffer traffic:</w:t>
                            </w:r>
                          </w:p>
                          <w:p w14:paraId="6E1CB525" w14:textId="77777777" w:rsidR="00D876E3" w:rsidRPr="00D876E3" w:rsidRDefault="00D876E3" w:rsidP="00D876E3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1 source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Nokia] observes 2%~3% </w:t>
                            </w:r>
                            <w:proofErr w:type="gramStart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gain;</w:t>
                            </w:r>
                            <w:proofErr w:type="gramEnd"/>
                          </w:p>
                          <w:p w14:paraId="5E5E33B1" w14:textId="77777777" w:rsidR="00D876E3" w:rsidRPr="00D876E3" w:rsidRDefault="00D876E3" w:rsidP="00D876E3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1 source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vivo] observes 8.7% gain.</w:t>
                            </w:r>
                          </w:p>
                          <w:p w14:paraId="5EF1F2D4" w14:textId="77777777" w:rsidR="00D876E3" w:rsidRPr="00D876E3" w:rsidRDefault="00D876E3" w:rsidP="00D876E3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1 source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MediaTek] observes 1.01% gain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zh-CN"/>
                              </w:rPr>
                              <w:t>.</w:t>
                            </w:r>
                          </w:p>
                          <w:p w14:paraId="02FD8D94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Compared to the benchmark of an auto-regression based CSI prediction:</w:t>
                            </w:r>
                          </w:p>
                          <w:p w14:paraId="542D2315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For FTP traffic:</w:t>
                            </w:r>
                          </w:p>
                          <w:p w14:paraId="62A7BEEF" w14:textId="77777777" w:rsidR="00D876E3" w:rsidRPr="00D876E3" w:rsidRDefault="00D876E3" w:rsidP="00D876E3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1 source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Huawei] observes 0.7%~3.1% </w:t>
                            </w:r>
                            <w:proofErr w:type="gramStart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gain;</w:t>
                            </w:r>
                            <w:proofErr w:type="gramEnd"/>
                          </w:p>
                          <w:p w14:paraId="5854D3A7" w14:textId="77777777" w:rsidR="00D876E3" w:rsidRPr="00D876E3" w:rsidRDefault="00D876E3" w:rsidP="00D876E3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1 source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vivo] observes 3.4%~7.0% gain.</w:t>
                            </w:r>
                          </w:p>
                          <w:p w14:paraId="49489F09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For full buffer traffic:</w:t>
                            </w:r>
                          </w:p>
                          <w:p w14:paraId="0209EF4B" w14:textId="77777777" w:rsidR="00D876E3" w:rsidRPr="00D876E3" w:rsidRDefault="00D876E3" w:rsidP="00D876E3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1 source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vivo] observes 8.1% gain.</w:t>
                            </w:r>
                          </w:p>
                          <w:p w14:paraId="522DCD9D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Note: the above results are based on the following assumptions</w:t>
                            </w:r>
                          </w:p>
                          <w:p w14:paraId="4235D0CF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The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UE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speed is 30km/h or 60km/h.</w:t>
                            </w:r>
                          </w:p>
                          <w:p w14:paraId="25987EB3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The observation window considers </w:t>
                            </w:r>
                            <w:proofErr w:type="gramStart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to start</w:t>
                            </w:r>
                            <w:proofErr w:type="gramEnd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as early as 15ms~50ms.</w:t>
                            </w:r>
                          </w:p>
                          <w:p w14:paraId="66416946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A future 4ms or 5ms instance from the prediction output is considered for calculating the metric.</w:t>
                            </w:r>
                          </w:p>
                          <w:p w14:paraId="767090DF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Raw channel matrix is considered as model </w:t>
                            </w:r>
                            <w:proofErr w:type="gramStart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input</w:t>
                            </w:r>
                            <w:proofErr w:type="gramEnd"/>
                          </w:p>
                          <w:p w14:paraId="5772B12C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The performance metric is mean UPT for Max rank 1.</w:t>
                            </w:r>
                          </w:p>
                          <w:p w14:paraId="6603D00E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N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o post processing is considered.</w:t>
                            </w:r>
                          </w:p>
                          <w:p w14:paraId="3B519894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No spatial consistency is </w:t>
                            </w:r>
                            <w:proofErr w:type="gramStart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considered</w:t>
                            </w:r>
                            <w:proofErr w:type="gramEnd"/>
                          </w:p>
                          <w:p w14:paraId="361EC3B4" w14:textId="645F4EC7" w:rsidR="00D876E3" w:rsidRDefault="00D876E3" w:rsidP="002F3FEF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Note: Results refer to Table 5.1-8 of R1-2306059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0E41C" id="Text Box 5" o:spid="_x0000_s1029" type="#_x0000_t202" style="position:absolute;left:0;text-align:left;margin-left:451.5pt;margin-top:278.05pt;width:502.7pt;height:342.7pt;z-index:2516582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">
                <v:textbox>
                  <w:txbxContent>
                    <w:p w14:paraId="0456B972" w14:textId="5E37B8A3" w:rsidR="00D876E3" w:rsidRPr="00D876E3" w:rsidRDefault="00D876E3" w:rsidP="00D876E3">
                      <w:pPr>
                        <w:rPr>
                          <w:rFonts w:ascii="Times" w:eastAsia="Batang" w:hAnsi="Times"/>
                          <w:b/>
                          <w:szCs w:val="24"/>
                          <w:lang w:val="en-GB"/>
                        </w:rPr>
                      </w:pPr>
                      <w:r w:rsidRPr="00D876E3">
                        <w:rPr>
                          <w:rFonts w:ascii="Times" w:eastAsia="Batang" w:hAnsi="Times"/>
                          <w:b/>
                          <w:szCs w:val="24"/>
                          <w:lang w:val="en-GB"/>
                        </w:rPr>
                        <w:t>Observation</w:t>
                      </w:r>
                    </w:p>
                    <w:p w14:paraId="0E150E14" w14:textId="77777777" w:rsidR="00D876E3" w:rsidRPr="00D876E3" w:rsidRDefault="00D876E3" w:rsidP="00D876E3">
                      <w:pPr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  <w:t xml:space="preserve">For the AI/ML based CSI prediction, till the RAN1#113 meeting, in terms of mean UPT, gains are observed compared to both Benchmark#1 of the nearest historical CSI and Benchmark#2 of a </w:t>
                      </w:r>
                      <w:r w:rsidRPr="00D876E3">
                        <w:rPr>
                          <w:rFonts w:ascii="Times" w:eastAsia="Batang" w:hAnsi="Times"/>
                          <w:bCs/>
                          <w:color w:val="000000"/>
                          <w:lang w:val="en-GB" w:eastAsia="zh-CN"/>
                        </w:rPr>
                        <w:t>non-AI/ML based CSI prediction approach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  <w:t>:</w:t>
                      </w:r>
                    </w:p>
                    <w:p w14:paraId="58C9C990" w14:textId="77777777" w:rsidR="00D876E3" w:rsidRPr="00D876E3" w:rsidRDefault="00D876E3" w:rsidP="00D876E3">
                      <w:pPr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Compared to the benchmark of the nearest historical CSI:</w:t>
                      </w:r>
                    </w:p>
                    <w:p w14:paraId="50469146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For FTP traffic:</w:t>
                      </w:r>
                    </w:p>
                    <w:p w14:paraId="3E3FFCDA" w14:textId="77777777" w:rsidR="00D876E3" w:rsidRPr="00D876E3" w:rsidRDefault="00D876E3" w:rsidP="00D876E3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1 source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Huawei] observes 1.2%~4.2% </w:t>
                      </w:r>
                      <w:proofErr w:type="gramStart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gain;</w:t>
                      </w:r>
                      <w:proofErr w:type="gramEnd"/>
                    </w:p>
                    <w:p w14:paraId="37D4098B" w14:textId="77777777" w:rsidR="00D876E3" w:rsidRPr="00D876E3" w:rsidRDefault="00D876E3" w:rsidP="00D876E3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1 source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Apple] observes 7.6%~8.5% </w:t>
                      </w:r>
                      <w:proofErr w:type="gramStart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gain;</w:t>
                      </w:r>
                      <w:proofErr w:type="gramEnd"/>
                    </w:p>
                    <w:p w14:paraId="5C7EE4DF" w14:textId="77777777" w:rsidR="00D876E3" w:rsidRPr="00D876E3" w:rsidRDefault="00D876E3" w:rsidP="00D876E3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1 source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vivo] observes 9.7%~17.2% gain.</w:t>
                      </w:r>
                    </w:p>
                    <w:p w14:paraId="0B1F34E1" w14:textId="77777777" w:rsidR="00D876E3" w:rsidRPr="00D876E3" w:rsidRDefault="00D876E3" w:rsidP="00D876E3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1 source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MediaTek] observes 22.6%~ 48.6% gain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zh-CN"/>
                        </w:rPr>
                        <w:t>.</w:t>
                      </w:r>
                    </w:p>
                    <w:p w14:paraId="473C4480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For full buffer traffic:</w:t>
                      </w:r>
                    </w:p>
                    <w:p w14:paraId="6E1CB525" w14:textId="77777777" w:rsidR="00D876E3" w:rsidRPr="00D876E3" w:rsidRDefault="00D876E3" w:rsidP="00D876E3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1 source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Nokia] observes 2%~3% </w:t>
                      </w:r>
                      <w:proofErr w:type="gramStart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gain;</w:t>
                      </w:r>
                      <w:proofErr w:type="gramEnd"/>
                    </w:p>
                    <w:p w14:paraId="5E5E33B1" w14:textId="77777777" w:rsidR="00D876E3" w:rsidRPr="00D876E3" w:rsidRDefault="00D876E3" w:rsidP="00D876E3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1 source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vivo] observes 8.7% gain.</w:t>
                      </w:r>
                    </w:p>
                    <w:p w14:paraId="5EF1F2D4" w14:textId="77777777" w:rsidR="00D876E3" w:rsidRPr="00D876E3" w:rsidRDefault="00D876E3" w:rsidP="00D876E3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1 source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MediaTek] observes 1.01% gain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zh-CN"/>
                        </w:rPr>
                        <w:t>.</w:t>
                      </w:r>
                    </w:p>
                    <w:p w14:paraId="02FD8D94" w14:textId="77777777" w:rsidR="00D876E3" w:rsidRPr="00D876E3" w:rsidRDefault="00D876E3" w:rsidP="00D876E3">
                      <w:pPr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Compared to the benchmark of an auto-regression based CSI prediction:</w:t>
                      </w:r>
                    </w:p>
                    <w:p w14:paraId="542D2315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For FTP traffic:</w:t>
                      </w:r>
                    </w:p>
                    <w:p w14:paraId="62A7BEEF" w14:textId="77777777" w:rsidR="00D876E3" w:rsidRPr="00D876E3" w:rsidRDefault="00D876E3" w:rsidP="00D876E3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1 source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Huawei] observes 0.7%~3.1% </w:t>
                      </w:r>
                      <w:proofErr w:type="gramStart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gain;</w:t>
                      </w:r>
                      <w:proofErr w:type="gramEnd"/>
                    </w:p>
                    <w:p w14:paraId="5854D3A7" w14:textId="77777777" w:rsidR="00D876E3" w:rsidRPr="00D876E3" w:rsidRDefault="00D876E3" w:rsidP="00D876E3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1 source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vivo] observes 3.4%~7.0% gain.</w:t>
                      </w:r>
                    </w:p>
                    <w:p w14:paraId="49489F09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For full buffer traffic:</w:t>
                      </w:r>
                    </w:p>
                    <w:p w14:paraId="0209EF4B" w14:textId="77777777" w:rsidR="00D876E3" w:rsidRPr="00D876E3" w:rsidRDefault="00D876E3" w:rsidP="00D876E3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1 source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vivo] observes 8.1% gain.</w:t>
                      </w:r>
                    </w:p>
                    <w:p w14:paraId="522DCD9D" w14:textId="77777777" w:rsidR="00D876E3" w:rsidRPr="00D876E3" w:rsidRDefault="00D876E3" w:rsidP="00D876E3">
                      <w:pPr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Note: the above results are based on the following assumptions</w:t>
                      </w:r>
                    </w:p>
                    <w:p w14:paraId="4235D0CF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The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UE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speed is 30km/h or 60km/h.</w:t>
                      </w:r>
                    </w:p>
                    <w:p w14:paraId="25987EB3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The observation window considers </w:t>
                      </w:r>
                      <w:proofErr w:type="gramStart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to start</w:t>
                      </w:r>
                      <w:proofErr w:type="gramEnd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as early as 15ms~50ms.</w:t>
                      </w:r>
                    </w:p>
                    <w:p w14:paraId="66416946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A future 4ms or 5ms instance from the prediction output is considered for calculating the metric.</w:t>
                      </w:r>
                    </w:p>
                    <w:p w14:paraId="767090DF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Raw channel matrix is considered as model </w:t>
                      </w:r>
                      <w:proofErr w:type="gramStart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input</w:t>
                      </w:r>
                      <w:proofErr w:type="gramEnd"/>
                    </w:p>
                    <w:p w14:paraId="5772B12C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The performance metric is mean UPT for Max rank 1.</w:t>
                      </w:r>
                    </w:p>
                    <w:p w14:paraId="6603D00E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N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o post processing is considered.</w:t>
                      </w:r>
                    </w:p>
                    <w:p w14:paraId="3B519894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No spatial consistency is </w:t>
                      </w:r>
                      <w:proofErr w:type="gramStart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considered</w:t>
                      </w:r>
                      <w:proofErr w:type="gramEnd"/>
                    </w:p>
                    <w:p w14:paraId="361EC3B4" w14:textId="645F4EC7" w:rsidR="00D876E3" w:rsidRDefault="00D876E3" w:rsidP="002F3FEF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Note: Results refer to Table 5.1-8 of R1-2306059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D876E3">
        <w:rPr>
          <w:rFonts w:ascii="Calibri" w:eastAsia="Malgun Gothic" w:hAnsi="Calibri" w:cs="Batang"/>
          <w:noProof/>
          <w:lang w:val="en-GB" w:eastAsia="ko-KR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18E80EC5" wp14:editId="151F4455">
                <wp:simplePos x="0" y="0"/>
                <wp:positionH relativeFrom="margin">
                  <wp:align>right</wp:align>
                </wp:positionH>
                <wp:positionV relativeFrom="paragraph">
                  <wp:posOffset>406</wp:posOffset>
                </wp:positionV>
                <wp:extent cx="6384925" cy="1404620"/>
                <wp:effectExtent l="0" t="0" r="15875" b="15875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27DD1" w14:textId="77777777" w:rsidR="00D876E3" w:rsidRPr="00D876E3" w:rsidRDefault="00D876E3" w:rsidP="00D876E3">
                            <w:pPr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b/>
                                <w:szCs w:val="24"/>
                                <w:lang w:val="en-GB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b/>
                                <w:szCs w:val="24"/>
                                <w:lang w:val="en-GB"/>
                              </w:rPr>
                              <w:t xml:space="preserve">Observation </w:t>
                            </w:r>
                          </w:p>
                          <w:p w14:paraId="64417D4F" w14:textId="77777777" w:rsidR="00D876E3" w:rsidRPr="00D876E3" w:rsidRDefault="00D876E3" w:rsidP="00D876E3">
                            <w:pPr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  <w:t>For the AI/ML based CSI prediction, till the RAN1#113 meeting, compared to the Benchmark#1 of the nearest historical CSI, in terms of SGCS, from UE speed perspective, in general the gain of AI/ML based solution is related with the UE speed:</w:t>
                            </w:r>
                          </w:p>
                          <w:p w14:paraId="3F713D5B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For 10km/h UE speed, 4 sources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Fujitsu, Samsung, Xiaomi,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proofErr w:type="spellStart"/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I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nterDigital</w:t>
                            </w:r>
                            <w:proofErr w:type="spellEnd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] observe 1.03%~6% gain, 1 source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[CMCC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] observes 21.93% gain.</w:t>
                            </w:r>
                          </w:p>
                          <w:p w14:paraId="764B96FC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For 30km/h UE speed, 2 sources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OPPO,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ETRI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] observes 6%~10.43% gain, 5 sources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ZTE, Fujitsu, Apple, Xiaomi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zh-CN"/>
                              </w:rPr>
                              <w:t>,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zh-CN"/>
                              </w:rPr>
                              <w:t xml:space="preserve"> </w:t>
                            </w:r>
                            <w:proofErr w:type="spellStart"/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zh-CN"/>
                              </w:rPr>
                              <w:t>S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zh-CN"/>
                              </w:rPr>
                              <w:t>preadtrum</w:t>
                            </w:r>
                            <w:proofErr w:type="spellEnd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] observe 18.72%~31.3% gain, and 3 sources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proofErr w:type="spellStart"/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I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nterDigital</w:t>
                            </w:r>
                            <w:proofErr w:type="spellEnd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, MediaTek,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CMCC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] observe 35%~ 41.75% gain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,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which are in general larger than 10km/h UE speed.</w:t>
                            </w:r>
                          </w:p>
                          <w:p w14:paraId="4CEC33F6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For 60km/h UE speed, 2 source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s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Fujitsu,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proofErr w:type="spellStart"/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I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nterDigital</w:t>
                            </w:r>
                            <w:proofErr w:type="spellEnd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] observe -3%~5% gain, 4 sources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Huawei, Samsung, vivo, CMCC] observe 11.2%~19.98% gain, which are in general smaller than 30km/h UE speed.</w:t>
                            </w:r>
                          </w:p>
                          <w:p w14:paraId="1C924C4C" w14:textId="77777777" w:rsidR="00D876E3" w:rsidRPr="00D876E3" w:rsidRDefault="00D876E3" w:rsidP="00D876E3">
                            <w:pPr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Note: the above results are based on the following assumptions</w:t>
                            </w:r>
                          </w:p>
                          <w:p w14:paraId="3385B09D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The observation window considers </w:t>
                            </w:r>
                            <w:proofErr w:type="gramStart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to start</w:t>
                            </w:r>
                            <w:proofErr w:type="gramEnd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as early as 15ms~50ms.</w:t>
                            </w:r>
                          </w:p>
                          <w:p w14:paraId="2AD548EF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A future 4ms or 5ms instance from the prediction output is considered for calculating the metric.</w:t>
                            </w:r>
                          </w:p>
                          <w:p w14:paraId="535BC0C1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Raw channel matrix is considered as model </w:t>
                            </w:r>
                            <w:proofErr w:type="gramStart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input</w:t>
                            </w:r>
                            <w:proofErr w:type="gramEnd"/>
                          </w:p>
                          <w:p w14:paraId="01FE9458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The performance metric is SGCS in linear value for layer 1.</w:t>
                            </w:r>
                          </w:p>
                          <w:p w14:paraId="1E8D9A7C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N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o post processing is considered.</w:t>
                            </w:r>
                          </w:p>
                          <w:p w14:paraId="396C4876" w14:textId="77777777" w:rsidR="00D876E3" w:rsidRPr="00D876E3" w:rsidRDefault="00D876E3" w:rsidP="00D876E3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No spatial consistency is considered by 11 sources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Fujitsu, Samsung, Xiaomi,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proofErr w:type="spellStart"/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I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nterDigital</w:t>
                            </w:r>
                            <w:proofErr w:type="spellEnd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,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CMCC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, OPPO, 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ETRI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, ZTE, Apple, Huawei,</w:t>
                            </w:r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proofErr w:type="spellStart"/>
                            <w:r w:rsidRPr="00D876E3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S</w:t>
                            </w: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preadtrum</w:t>
                            </w:r>
                            <w:proofErr w:type="spellEnd"/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]. 1 source [vivo] provides both results with spatial consistency and results w/o spatial consistency.</w:t>
                            </w:r>
                          </w:p>
                          <w:p w14:paraId="0056D59B" w14:textId="55A49D13" w:rsidR="00D876E3" w:rsidRDefault="00D876E3" w:rsidP="007D0D8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</w:pPr>
                            <w:r w:rsidRPr="00D876E3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Note: Results refer to Table 5.1-1 of R1-2306059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E80EC5" id="Text Box 4" o:spid="_x0000_s1030" type="#_x0000_t202" style="position:absolute;left:0;text-align:left;margin-left:451.55pt;margin-top:.05pt;width:502.75pt;height:110.6pt;z-index:251658243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">
                <v:textbox style="mso-fit-shape-to-text:t">
                  <w:txbxContent>
                    <w:p w14:paraId="36227DD1" w14:textId="77777777" w:rsidR="00D876E3" w:rsidRPr="00D876E3" w:rsidRDefault="00D876E3" w:rsidP="00D876E3">
                      <w:pPr>
                        <w:spacing w:before="0" w:after="0"/>
                        <w:jc w:val="left"/>
                        <w:rPr>
                          <w:rFonts w:ascii="Times" w:eastAsia="Batang" w:hAnsi="Times"/>
                          <w:b/>
                          <w:szCs w:val="24"/>
                          <w:lang w:val="en-GB"/>
                        </w:rPr>
                      </w:pPr>
                      <w:r w:rsidRPr="00D876E3">
                        <w:rPr>
                          <w:rFonts w:ascii="Times" w:eastAsia="Batang" w:hAnsi="Times"/>
                          <w:b/>
                          <w:szCs w:val="24"/>
                          <w:lang w:val="en-GB"/>
                        </w:rPr>
                        <w:t xml:space="preserve">Observation </w:t>
                      </w:r>
                    </w:p>
                    <w:p w14:paraId="64417D4F" w14:textId="77777777" w:rsidR="00D876E3" w:rsidRPr="00D876E3" w:rsidRDefault="00D876E3" w:rsidP="00D876E3">
                      <w:pPr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  <w:t>For the AI/ML based CSI prediction, till the RAN1#113 meeting, compared to the Benchmark#1 of the nearest historical CSI, in terms of SGCS, from UE speed perspective, in general the gain of AI/ML based solution is related with the UE speed:</w:t>
                      </w:r>
                    </w:p>
                    <w:p w14:paraId="3F713D5B" w14:textId="77777777" w:rsidR="00D876E3" w:rsidRPr="00D876E3" w:rsidRDefault="00D876E3" w:rsidP="00D876E3">
                      <w:pPr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For 10km/h UE speed, 4 sources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Fujitsu, Samsung, Xiaomi,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 xml:space="preserve"> </w:t>
                      </w:r>
                      <w:proofErr w:type="spellStart"/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I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nterDigital</w:t>
                      </w:r>
                      <w:proofErr w:type="spellEnd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] observe 1.03%~6% gain, 1 source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[CMCC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] observes 21.93% gain.</w:t>
                      </w:r>
                    </w:p>
                    <w:p w14:paraId="764B96FC" w14:textId="77777777" w:rsidR="00D876E3" w:rsidRPr="00D876E3" w:rsidRDefault="00D876E3" w:rsidP="00D876E3">
                      <w:pPr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For 30km/h UE speed, 2 sources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OPPO,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ETRI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] observes 6%~10.43% gain, 5 sources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ZTE, Fujitsu, Apple, Xiaomi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zh-CN"/>
                        </w:rPr>
                        <w:t>,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zh-CN"/>
                        </w:rPr>
                        <w:t xml:space="preserve"> </w:t>
                      </w:r>
                      <w:proofErr w:type="spellStart"/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zh-CN"/>
                        </w:rPr>
                        <w:t>S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zh-CN"/>
                        </w:rPr>
                        <w:t>preadtrum</w:t>
                      </w:r>
                      <w:proofErr w:type="spellEnd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] observe 18.72%~31.3% gain, and 3 sources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proofErr w:type="spellStart"/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I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nterDigital</w:t>
                      </w:r>
                      <w:proofErr w:type="spellEnd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, MediaTek,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CMCC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] observe 35%~ 41.75% gain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,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which are in general larger than 10km/h UE speed.</w:t>
                      </w:r>
                    </w:p>
                    <w:p w14:paraId="4CEC33F6" w14:textId="77777777" w:rsidR="00D876E3" w:rsidRPr="00D876E3" w:rsidRDefault="00D876E3" w:rsidP="00D876E3">
                      <w:pPr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For 60km/h UE speed, 2 source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s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Fujitsu,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 xml:space="preserve"> </w:t>
                      </w:r>
                      <w:proofErr w:type="spellStart"/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I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nterDigital</w:t>
                      </w:r>
                      <w:proofErr w:type="spellEnd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] observe -3%~5% gain, 4 sources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Huawei, Samsung, vivo, CMCC] observe 11.2%~19.98% gain, which are in general smaller than 30km/h UE speed.</w:t>
                      </w:r>
                    </w:p>
                    <w:p w14:paraId="1C924C4C" w14:textId="77777777" w:rsidR="00D876E3" w:rsidRPr="00D876E3" w:rsidRDefault="00D876E3" w:rsidP="00D876E3">
                      <w:pPr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Note: the above results are based on the following assumptions</w:t>
                      </w:r>
                    </w:p>
                    <w:p w14:paraId="3385B09D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The observation window considers </w:t>
                      </w:r>
                      <w:proofErr w:type="gramStart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to start</w:t>
                      </w:r>
                      <w:proofErr w:type="gramEnd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as early as 15ms~50ms.</w:t>
                      </w:r>
                    </w:p>
                    <w:p w14:paraId="2AD548EF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A future 4ms or 5ms instance from the prediction output is considered for calculating the metric.</w:t>
                      </w:r>
                    </w:p>
                    <w:p w14:paraId="535BC0C1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Raw channel matrix is considered as model </w:t>
                      </w:r>
                      <w:proofErr w:type="gramStart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input</w:t>
                      </w:r>
                      <w:proofErr w:type="gramEnd"/>
                    </w:p>
                    <w:p w14:paraId="01FE9458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The performance metric is SGCS in linear value for layer 1.</w:t>
                      </w:r>
                    </w:p>
                    <w:p w14:paraId="1E8D9A7C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N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o post processing is considered.</w:t>
                      </w:r>
                    </w:p>
                    <w:p w14:paraId="396C4876" w14:textId="77777777" w:rsidR="00D876E3" w:rsidRPr="00D876E3" w:rsidRDefault="00D876E3" w:rsidP="00D876E3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No spatial consistency is considered by 11 sources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Fujitsu, Samsung, Xiaomi,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 xml:space="preserve"> </w:t>
                      </w:r>
                      <w:proofErr w:type="spellStart"/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I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nterDigital</w:t>
                      </w:r>
                      <w:proofErr w:type="spellEnd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,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CMCC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, OPPO, 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ETRI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, ZTE, Apple, Huawei,</w:t>
                      </w:r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 xml:space="preserve"> </w:t>
                      </w:r>
                      <w:proofErr w:type="spellStart"/>
                      <w:r w:rsidRPr="00D876E3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S</w:t>
                      </w: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preadtrum</w:t>
                      </w:r>
                      <w:proofErr w:type="spellEnd"/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]. 1 source [vivo] provides both results with spatial consistency and results w/o spatial consistency.</w:t>
                      </w:r>
                    </w:p>
                    <w:p w14:paraId="0056D59B" w14:textId="55A49D13" w:rsidR="00D876E3" w:rsidRDefault="00D876E3" w:rsidP="007D0D8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</w:pPr>
                      <w:r w:rsidRPr="00D876E3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Note: Results refer to Table 5.1-1 of R1-2306059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CF83ACF" w14:textId="78B1E40E" w:rsidR="00E7446C" w:rsidRDefault="00E7446C" w:rsidP="004448C3">
      <w:pPr>
        <w:rPr>
          <w:rFonts w:ascii="Calibri" w:eastAsia="Malgun Gothic" w:hAnsi="Calibri" w:cs="Batang"/>
          <w:lang w:val="en-GB" w:eastAsia="ko-KR"/>
        </w:rPr>
      </w:pPr>
    </w:p>
    <w:p w14:paraId="6CD4E846" w14:textId="21060C84" w:rsidR="00E7446C" w:rsidRDefault="00E7446C" w:rsidP="004448C3">
      <w:pPr>
        <w:rPr>
          <w:rFonts w:ascii="Calibri" w:eastAsia="Malgun Gothic" w:hAnsi="Calibri" w:cs="Batang"/>
          <w:lang w:val="en-GB" w:eastAsia="ko-KR"/>
        </w:rPr>
      </w:pPr>
    </w:p>
    <w:p w14:paraId="3C07B228" w14:textId="55148D46" w:rsidR="005C1C73" w:rsidRDefault="005C1C73" w:rsidP="004448C3">
      <w:pPr>
        <w:rPr>
          <w:rFonts w:ascii="Calibri" w:eastAsia="Malgun Gothic" w:hAnsi="Calibri" w:cs="Batang"/>
          <w:lang w:val="en-GB" w:eastAsia="ko-KR"/>
        </w:rPr>
      </w:pPr>
    </w:p>
    <w:p w14:paraId="68B5B52A" w14:textId="77C99F32" w:rsidR="005C1C73" w:rsidRDefault="00A22A91" w:rsidP="004448C3">
      <w:pPr>
        <w:rPr>
          <w:rFonts w:ascii="Calibri" w:eastAsia="Malgun Gothic" w:hAnsi="Calibri" w:cs="Batang"/>
          <w:lang w:val="en-GB" w:eastAsia="ko-KR"/>
        </w:rPr>
      </w:pPr>
      <w:r w:rsidRPr="00D876E3">
        <w:rPr>
          <w:rFonts w:ascii="Calibri" w:eastAsia="Malgun Gothic" w:hAnsi="Calibri" w:cs="Batang"/>
          <w:noProof/>
          <w:lang w:val="en-GB"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4A7754A0" wp14:editId="0CED3681">
                <wp:simplePos x="0" y="0"/>
                <wp:positionH relativeFrom="margin">
                  <wp:align>right</wp:align>
                </wp:positionH>
                <wp:positionV relativeFrom="paragraph">
                  <wp:posOffset>229</wp:posOffset>
                </wp:positionV>
                <wp:extent cx="6384290" cy="3481705"/>
                <wp:effectExtent l="0" t="0" r="16510" b="23495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4290" cy="3481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675633" w14:textId="77777777" w:rsidR="00E7446C" w:rsidRPr="00E7446C" w:rsidRDefault="00E7446C" w:rsidP="00E7446C">
                            <w:pPr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b/>
                                <w:szCs w:val="24"/>
                                <w:lang w:val="en-GB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b/>
                                <w:szCs w:val="24"/>
                                <w:lang w:val="en-GB"/>
                              </w:rPr>
                              <w:t>Observation</w:t>
                            </w:r>
                          </w:p>
                          <w:p w14:paraId="1B62CC07" w14:textId="77777777" w:rsidR="00E7446C" w:rsidRPr="00E7446C" w:rsidRDefault="00E7446C" w:rsidP="00E7446C">
                            <w:pPr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  <w:t xml:space="preserve">For the AI/ML based CSI prediction, till the RAN1#113 meeting, in terms of 5% UPT, gains are observed compared to both Benchmark#1 of the nearest historical CSI and Benchmark#2 of a </w:t>
                            </w:r>
                            <w:r w:rsidRPr="00E7446C">
                              <w:rPr>
                                <w:rFonts w:ascii="Times" w:eastAsia="Batang" w:hAnsi="Times"/>
                                <w:bCs/>
                                <w:color w:val="000000"/>
                                <w:lang w:val="en-GB" w:eastAsia="zh-CN"/>
                              </w:rPr>
                              <w:t>non-AI/ML based CSI prediction approach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  <w:t>:</w:t>
                            </w:r>
                          </w:p>
                          <w:p w14:paraId="3839F8CB" w14:textId="77777777" w:rsidR="00E7446C" w:rsidRPr="00E7446C" w:rsidRDefault="00E7446C" w:rsidP="00E7446C">
                            <w:pPr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Compared to the benchmark of the nearest historical CSI:</w:t>
                            </w:r>
                          </w:p>
                          <w:p w14:paraId="230A4BD4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For FTP traffic:</w:t>
                            </w:r>
                          </w:p>
                          <w:p w14:paraId="5D0BD3D0" w14:textId="77777777" w:rsidR="00E7446C" w:rsidRPr="00E7446C" w:rsidRDefault="00E7446C" w:rsidP="00E7446C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2 source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s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Huawei, vivo] observes 4.5%~9.3% </w:t>
                            </w:r>
                            <w:proofErr w:type="gram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gain;</w:t>
                            </w:r>
                            <w:proofErr w:type="gramEnd"/>
                          </w:p>
                          <w:p w14:paraId="29C9BD90" w14:textId="77777777" w:rsidR="00E7446C" w:rsidRPr="00E7446C" w:rsidRDefault="00E7446C" w:rsidP="00E7446C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3 sources 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Huawei, Apple, vivo] observes 11.3%~20.1% </w:t>
                            </w:r>
                            <w:proofErr w:type="gram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gain;</w:t>
                            </w:r>
                            <w:proofErr w:type="gramEnd"/>
                          </w:p>
                          <w:p w14:paraId="3B79FF7A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For full buffer traffic:</w:t>
                            </w:r>
                          </w:p>
                          <w:p w14:paraId="524AADB5" w14:textId="77777777" w:rsidR="00E7446C" w:rsidRPr="00E7446C" w:rsidRDefault="00E7446C" w:rsidP="00E7446C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2 sources 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Nokia, vivo] observe 6%~17.5% </w:t>
                            </w:r>
                            <w:proofErr w:type="gram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gain;</w:t>
                            </w:r>
                            <w:proofErr w:type="gramEnd"/>
                          </w:p>
                          <w:p w14:paraId="15F6D00C" w14:textId="77777777" w:rsidR="00E7446C" w:rsidRPr="00E7446C" w:rsidRDefault="00E7446C" w:rsidP="00E7446C">
                            <w:pPr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Compared to the benchmark of an auto-regression based CSI prediction:</w:t>
                            </w:r>
                          </w:p>
                          <w:p w14:paraId="3898274A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For FTP traffic:</w:t>
                            </w:r>
                          </w:p>
                          <w:p w14:paraId="40280DEF" w14:textId="77777777" w:rsidR="00E7446C" w:rsidRPr="00E7446C" w:rsidRDefault="00E7446C" w:rsidP="00E7446C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2 sources 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Huawei, vivo] observes 0.5%~16% </w:t>
                            </w:r>
                            <w:proofErr w:type="gram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gain;</w:t>
                            </w:r>
                            <w:proofErr w:type="gramEnd"/>
                          </w:p>
                          <w:p w14:paraId="5BAB71AC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For full buffer traffic:</w:t>
                            </w:r>
                          </w:p>
                          <w:p w14:paraId="5B34CA3F" w14:textId="77777777" w:rsidR="00E7446C" w:rsidRPr="00E7446C" w:rsidRDefault="00E7446C" w:rsidP="00E7446C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1 source 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[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vivo] observes 11% gain.</w:t>
                            </w:r>
                          </w:p>
                          <w:p w14:paraId="133FA8E8" w14:textId="77777777" w:rsidR="00E7446C" w:rsidRPr="00E7446C" w:rsidRDefault="00E7446C" w:rsidP="00E7446C">
                            <w:pPr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Note: the above results are based on the following assumptions</w:t>
                            </w:r>
                          </w:p>
                          <w:p w14:paraId="0C3F93D7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The 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UE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speed is 30km/h or 60km/h.</w:t>
                            </w:r>
                          </w:p>
                          <w:p w14:paraId="7E17647C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The observation window considers </w:t>
                            </w:r>
                            <w:proofErr w:type="gram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to start</w:t>
                            </w:r>
                            <w:proofErr w:type="gram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as early as 15ms~50ms.</w:t>
                            </w:r>
                          </w:p>
                          <w:p w14:paraId="6276F0E4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A future 4ms or 5ms instance from the prediction output is considered for calculating the metric.</w:t>
                            </w:r>
                          </w:p>
                          <w:p w14:paraId="080440CF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Raw channel matrix is considered as model </w:t>
                            </w:r>
                            <w:proofErr w:type="gram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input</w:t>
                            </w:r>
                            <w:proofErr w:type="gramEnd"/>
                          </w:p>
                          <w:p w14:paraId="263700D8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The performance metric is mean UPT for Max rank 1.</w:t>
                            </w:r>
                          </w:p>
                          <w:p w14:paraId="2728286D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N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o post processing is considered.</w:t>
                            </w:r>
                          </w:p>
                          <w:p w14:paraId="4AA39BCA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No spatial consistency is </w:t>
                            </w:r>
                            <w:proofErr w:type="gram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considered</w:t>
                            </w:r>
                            <w:proofErr w:type="gramEnd"/>
                          </w:p>
                          <w:p w14:paraId="33B8DB99" w14:textId="24AFF4BF" w:rsidR="00E7446C" w:rsidRPr="00E7446C" w:rsidRDefault="00E7446C" w:rsidP="00F965A4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Note: Results refer to Table 5.1-9 of R1-2306059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754A0" id="Text Box 6" o:spid="_x0000_s1031" type="#_x0000_t202" style="position:absolute;left:0;text-align:left;margin-left:451.5pt;margin-top:0;width:502.7pt;height:274.15pt;z-index:25165824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">
                <v:textbox>
                  <w:txbxContent>
                    <w:p w14:paraId="54675633" w14:textId="77777777" w:rsidR="00E7446C" w:rsidRPr="00E7446C" w:rsidRDefault="00E7446C" w:rsidP="00E7446C">
                      <w:pPr>
                        <w:spacing w:before="0" w:after="0"/>
                        <w:jc w:val="left"/>
                        <w:rPr>
                          <w:rFonts w:ascii="Times" w:eastAsia="Batang" w:hAnsi="Times"/>
                          <w:b/>
                          <w:szCs w:val="24"/>
                          <w:lang w:val="en-GB"/>
                        </w:rPr>
                      </w:pPr>
                      <w:r w:rsidRPr="00E7446C">
                        <w:rPr>
                          <w:rFonts w:ascii="Times" w:eastAsia="Batang" w:hAnsi="Times"/>
                          <w:b/>
                          <w:szCs w:val="24"/>
                          <w:lang w:val="en-GB"/>
                        </w:rPr>
                        <w:t>Observation</w:t>
                      </w:r>
                    </w:p>
                    <w:p w14:paraId="1B62CC07" w14:textId="77777777" w:rsidR="00E7446C" w:rsidRPr="00E7446C" w:rsidRDefault="00E7446C" w:rsidP="00E7446C">
                      <w:pPr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  <w:t xml:space="preserve">For the AI/ML based CSI prediction, till the RAN1#113 meeting, in terms of 5% UPT, gains are observed compared to both Benchmark#1 of the nearest historical CSI and Benchmark#2 of a </w:t>
                      </w:r>
                      <w:r w:rsidRPr="00E7446C">
                        <w:rPr>
                          <w:rFonts w:ascii="Times" w:eastAsia="Batang" w:hAnsi="Times"/>
                          <w:bCs/>
                          <w:color w:val="000000"/>
                          <w:lang w:val="en-GB" w:eastAsia="zh-CN"/>
                        </w:rPr>
                        <w:t>non-AI/ML based CSI prediction approach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  <w:t>:</w:t>
                      </w:r>
                    </w:p>
                    <w:p w14:paraId="3839F8CB" w14:textId="77777777" w:rsidR="00E7446C" w:rsidRPr="00E7446C" w:rsidRDefault="00E7446C" w:rsidP="00E7446C">
                      <w:pPr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Compared to the benchmark of the nearest historical CSI:</w:t>
                      </w:r>
                    </w:p>
                    <w:p w14:paraId="230A4BD4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For FTP traffic:</w:t>
                      </w:r>
                    </w:p>
                    <w:p w14:paraId="5D0BD3D0" w14:textId="77777777" w:rsidR="00E7446C" w:rsidRPr="00E7446C" w:rsidRDefault="00E7446C" w:rsidP="00E7446C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2 source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s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Huawei, vivo] observes 4.5%~9.3% </w:t>
                      </w:r>
                      <w:proofErr w:type="gram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gain;</w:t>
                      </w:r>
                      <w:proofErr w:type="gramEnd"/>
                    </w:p>
                    <w:p w14:paraId="29C9BD90" w14:textId="77777777" w:rsidR="00E7446C" w:rsidRPr="00E7446C" w:rsidRDefault="00E7446C" w:rsidP="00E7446C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3 sources 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Huawei, Apple, vivo] observes 11.3%~20.1% </w:t>
                      </w:r>
                      <w:proofErr w:type="gram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gain;</w:t>
                      </w:r>
                      <w:proofErr w:type="gramEnd"/>
                    </w:p>
                    <w:p w14:paraId="3B79FF7A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For full buffer traffic:</w:t>
                      </w:r>
                    </w:p>
                    <w:p w14:paraId="524AADB5" w14:textId="77777777" w:rsidR="00E7446C" w:rsidRPr="00E7446C" w:rsidRDefault="00E7446C" w:rsidP="00E7446C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2 sources 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Nokia, vivo] observe 6%~17.5% </w:t>
                      </w:r>
                      <w:proofErr w:type="gram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gain;</w:t>
                      </w:r>
                      <w:proofErr w:type="gramEnd"/>
                    </w:p>
                    <w:p w14:paraId="15F6D00C" w14:textId="77777777" w:rsidR="00E7446C" w:rsidRPr="00E7446C" w:rsidRDefault="00E7446C" w:rsidP="00E7446C">
                      <w:pPr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Compared to the benchmark of an auto-regression based CSI prediction:</w:t>
                      </w:r>
                    </w:p>
                    <w:p w14:paraId="3898274A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For FTP traffic:</w:t>
                      </w:r>
                    </w:p>
                    <w:p w14:paraId="40280DEF" w14:textId="77777777" w:rsidR="00E7446C" w:rsidRPr="00E7446C" w:rsidRDefault="00E7446C" w:rsidP="00E7446C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2 sources 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Huawei, vivo] observes 0.5%~16% </w:t>
                      </w:r>
                      <w:proofErr w:type="gram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gain;</w:t>
                      </w:r>
                      <w:proofErr w:type="gramEnd"/>
                    </w:p>
                    <w:p w14:paraId="5BAB71AC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For full buffer traffic:</w:t>
                      </w:r>
                    </w:p>
                    <w:p w14:paraId="5B34CA3F" w14:textId="77777777" w:rsidR="00E7446C" w:rsidRPr="00E7446C" w:rsidRDefault="00E7446C" w:rsidP="00E7446C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1 source 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[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vivo] observes 11% gain.</w:t>
                      </w:r>
                    </w:p>
                    <w:p w14:paraId="133FA8E8" w14:textId="77777777" w:rsidR="00E7446C" w:rsidRPr="00E7446C" w:rsidRDefault="00E7446C" w:rsidP="00E7446C">
                      <w:pPr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Note: the above results are based on the following assumptions</w:t>
                      </w:r>
                    </w:p>
                    <w:p w14:paraId="0C3F93D7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The 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UE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speed is 30km/h or 60km/h.</w:t>
                      </w:r>
                    </w:p>
                    <w:p w14:paraId="7E17647C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The observation window considers </w:t>
                      </w:r>
                      <w:proofErr w:type="gram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to start</w:t>
                      </w:r>
                      <w:proofErr w:type="gram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as early as 15ms~50ms.</w:t>
                      </w:r>
                    </w:p>
                    <w:p w14:paraId="6276F0E4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A future 4ms or 5ms instance from the prediction output is considered for calculating the metric.</w:t>
                      </w:r>
                    </w:p>
                    <w:p w14:paraId="080440CF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Raw channel matrix is considered as model </w:t>
                      </w:r>
                      <w:proofErr w:type="gram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input</w:t>
                      </w:r>
                      <w:proofErr w:type="gramEnd"/>
                    </w:p>
                    <w:p w14:paraId="263700D8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The performance metric is mean UPT for Max rank 1.</w:t>
                      </w:r>
                    </w:p>
                    <w:p w14:paraId="2728286D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N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o post processing is considered.</w:t>
                      </w:r>
                    </w:p>
                    <w:p w14:paraId="4AA39BCA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No spatial consistency is </w:t>
                      </w:r>
                      <w:proofErr w:type="gram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considered</w:t>
                      </w:r>
                      <w:proofErr w:type="gramEnd"/>
                    </w:p>
                    <w:p w14:paraId="33B8DB99" w14:textId="24AFF4BF" w:rsidR="00E7446C" w:rsidRPr="00E7446C" w:rsidRDefault="00E7446C" w:rsidP="00F965A4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Note: Results refer to Table 5.1-9 of R1-2306059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7446C" w:rsidRPr="00D876E3">
        <w:rPr>
          <w:rFonts w:ascii="Calibri" w:eastAsia="Malgun Gothic" w:hAnsi="Calibri" w:cs="Batang"/>
          <w:noProof/>
          <w:lang w:val="en-GB" w:eastAsia="ko-KR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6307DCA3" wp14:editId="03B3ACD3">
                <wp:simplePos x="0" y="0"/>
                <wp:positionH relativeFrom="margin">
                  <wp:align>right</wp:align>
                </wp:positionH>
                <wp:positionV relativeFrom="paragraph">
                  <wp:posOffset>3807206</wp:posOffset>
                </wp:positionV>
                <wp:extent cx="6384290" cy="4857293"/>
                <wp:effectExtent l="0" t="0" r="16510" b="19685"/>
                <wp:wrapTopAndBottom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4290" cy="48572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7">
                        <w:txbxContent>
                          <w:p w14:paraId="69D5D606" w14:textId="77777777" w:rsidR="00E7446C" w:rsidRPr="00E7446C" w:rsidRDefault="00E7446C" w:rsidP="00E7446C">
                            <w:pPr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b/>
                                <w:szCs w:val="24"/>
                                <w:lang w:val="en-GB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b/>
                                <w:szCs w:val="24"/>
                                <w:lang w:val="en-GB"/>
                              </w:rPr>
                              <w:t xml:space="preserve">Observation </w:t>
                            </w:r>
                          </w:p>
                          <w:p w14:paraId="4B809DB7" w14:textId="77777777" w:rsidR="00E7446C" w:rsidRPr="00E7446C" w:rsidRDefault="00E7446C" w:rsidP="00E7446C">
                            <w:pPr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  <w:t xml:space="preserve">For the generalization verification of AI/ML based CSI prediction over various UE speeds, till the RAN1#113 meeting, compared to the generalization Case 1 where the AI/ML model is trained with dataset subject to a certain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  <w:t xml:space="preserve"> and applied for inference with a same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/>
                              </w:rPr>
                              <w:t>,</w:t>
                            </w:r>
                          </w:p>
                          <w:p w14:paraId="202F40C9" w14:textId="77777777" w:rsidR="00E7446C" w:rsidRPr="00E7446C" w:rsidRDefault="00E7446C" w:rsidP="00E7446C">
                            <w:pPr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For generalization Case 2, generalized performance may be achieved for some certain combinations of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speed#A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and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but not for others:</w:t>
                            </w:r>
                          </w:p>
                          <w:p w14:paraId="4FD5278D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If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10 km/h &amp;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speed#A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30 km/h, 4 sources [Xiaomi, CATT, Interdigital,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S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preadtrum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] observe a generalized performance of less than -2% degradation.</w:t>
                            </w:r>
                          </w:p>
                          <w:p w14:paraId="3F5B1F78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If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either 30 km/h or 60 km/h or 120 km/h, or if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10km/h and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speed#A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either 60km/h or 120km/h, 8 sources [Xiaomi, Samsung, Interdigital, Fujitsu, ZTE, ETRI, vivo, Huawei] observe that moderate/significant performance degradations are suffered:</w:t>
                            </w:r>
                          </w:p>
                          <w:p w14:paraId="25D310DE" w14:textId="77777777" w:rsidR="00E7446C" w:rsidRPr="00E7446C" w:rsidRDefault="00E7446C" w:rsidP="00E7446C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For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10 km/h &amp;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speed#A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either 60 km/h or 120 km/h, 1 source [Xiaomi] observes moderate degradation (-2.7% loss), 1 source [Samsung] observes significant degradation (-53%~-61% loss).</w:t>
                            </w:r>
                          </w:p>
                          <w:p w14:paraId="2D3AD90F" w14:textId="77777777" w:rsidR="00E7446C" w:rsidRPr="00E7446C" w:rsidRDefault="00E7446C" w:rsidP="00E7446C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For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30 km/h &amp;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speed#A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either 10 km/h, 60 km/h or 120 km/h, 1 source [Xiaomi] observes moderate degradation (-3% loss), 8 sources [Xiaomi, Interdigital, Fujitsu, vivo, ZTE, Huawei, ETRI,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S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preadtrum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] observe significant degradation (-6%~-45.6% loss).</w:t>
                            </w:r>
                          </w:p>
                          <w:p w14:paraId="45A5E812" w14:textId="77777777" w:rsidR="00E7446C" w:rsidRPr="00E7446C" w:rsidRDefault="00E7446C" w:rsidP="00E7446C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For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60 km/h &amp;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speed#A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either 10 km/h, 30 km/h or 120 km/h, 1 source [ZTE] observes moderate degradation (-3% loss), 7 sources [Samsung, Xiaomi, Fujitsu, ETRI, ZTE, vivo,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S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preadtrum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] observe significant degradation (-7.8%~-52% loss).</w:t>
                            </w:r>
                          </w:p>
                          <w:p w14:paraId="08C4C94B" w14:textId="77777777" w:rsidR="00E7446C" w:rsidRPr="00E7446C" w:rsidRDefault="00E7446C" w:rsidP="00E7446C">
                            <w:pPr>
                              <w:numPr>
                                <w:ilvl w:val="2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For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120 km/h &amp;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speed#A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either 30 km/h or 60 km/h, 1 source [ZTE] observes moderate degradation (-3.4% loss), 4 sources [ZTE, ETRI, vivo, Samsung] observe significant degradation (-7.55%~-32.3% loss).</w:t>
                            </w:r>
                          </w:p>
                          <w:p w14:paraId="006AF20E" w14:textId="77777777" w:rsidR="00E7446C" w:rsidRPr="00E7446C" w:rsidRDefault="00E7446C" w:rsidP="00E7446C">
                            <w:pPr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For generalization Case 3, generalized performance of the AI/ML model can be achieved in general (0%~-4.45% loss) for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subject to any of 10 km/h, 30 km/h, 60 km/h and 120 km/h, if the training dataset is constructed with data samples subject to multiple UE speeds including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, as observed by 9 sources [Xiaomi, Interdigital, Apple, Huawei, ZTE, Samsung, ETRI, vivo,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S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preadtrum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].</w:t>
                            </w:r>
                          </w:p>
                          <w:p w14:paraId="21D4B238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For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10 km/h, minor loss (-0.6%~-1%) are observed by 3 sources [CATT, Xiaomi,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S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preadtrum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].</w:t>
                            </w:r>
                          </w:p>
                          <w:p w14:paraId="77C5CB7C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For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30 km/h, minor loss (-0.08%~-1.34%) are observed by 3 sources [Xiaomi, Apple, Huawei], moderate loss (-2.2%~-4.07%) are observed by 3 sources [Interdigital, vivo,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S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preadtrum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].</w:t>
                            </w:r>
                          </w:p>
                          <w:p w14:paraId="7A1C41C7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For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60 km/h, minor loss (-0.05%~-2%) are observed by 4 sources [ZTE, Apple, Xiaomi, Huawei], moderate loss (-2%~-3.76%) are observed by 2 sources [vivo,</w:t>
                            </w:r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 w:hint="eastAsia"/>
                                <w:color w:val="000000"/>
                                <w:szCs w:val="24"/>
                                <w:lang w:val="en-GB" w:eastAsia="x-none"/>
                              </w:rPr>
                              <w:t>S</w:t>
                            </w: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preadtrum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].</w:t>
                            </w:r>
                          </w:p>
                          <w:p w14:paraId="29145CEA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For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is 120 km/h, moderate loss (-2%~-4.45%) are observed by 4 sources [vivo, Samsung, ETRI, ZTE].</w:t>
                            </w:r>
                          </w:p>
                          <w:p w14:paraId="0D3D4CF6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Note: For generalization Case 3, 5 sources [ETRI, ZTE, Samsung, Interdigital, Fujitsu] observe significant performance degradations (-5%~-26.5% loss) for UE </w:t>
                            </w:r>
                            <w:proofErr w:type="spell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speed#B</w:t>
                            </w:r>
                            <w:proofErr w:type="spellEnd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 subject to 10 km/h, 30 km/h, 60 km/h, but compared with generalization Case 2, in general the performance are still improved.</w:t>
                            </w:r>
                          </w:p>
                          <w:p w14:paraId="03BE2594" w14:textId="77777777" w:rsidR="00E7446C" w:rsidRPr="00E7446C" w:rsidRDefault="00E7446C" w:rsidP="00E7446C">
                            <w:pPr>
                              <w:numPr>
                                <w:ilvl w:val="0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Note: the above results are based on the following assumptions besides the assumptions of the agreed EVM table</w:t>
                            </w:r>
                          </w:p>
                          <w:p w14:paraId="30B458B0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Raw channel matrix is used as the model input.</w:t>
                            </w:r>
                          </w:p>
                          <w:p w14:paraId="11BB1B14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Training data samples are not quantized, i.e., Float32 is used/represented.</w:t>
                            </w:r>
                          </w:p>
                          <w:p w14:paraId="520A7826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The performance metric is SGCS in linear value for layer 1/2/3/4.</w:t>
                            </w:r>
                          </w:p>
                          <w:p w14:paraId="76B0383F" w14:textId="77777777" w:rsidR="00E7446C" w:rsidRPr="00E7446C" w:rsidRDefault="00E7446C" w:rsidP="00E7446C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 xml:space="preserve">No spatial consistency is </w:t>
                            </w:r>
                            <w:proofErr w:type="gramStart"/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considered</w:t>
                            </w:r>
                            <w:proofErr w:type="gramEnd"/>
                          </w:p>
                          <w:p w14:paraId="616ABF0C" w14:textId="77777777" w:rsidR="00E7446C" w:rsidRPr="00E7446C" w:rsidRDefault="00E7446C" w:rsidP="00112C45">
                            <w:pPr>
                              <w:numPr>
                                <w:ilvl w:val="1"/>
                                <w:numId w:val="34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="0" w:after="0"/>
                              <w:jc w:val="left"/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</w:pPr>
                            <w:r w:rsidRPr="00E7446C">
                              <w:rPr>
                                <w:rFonts w:ascii="Times" w:eastAsia="Batang" w:hAnsi="Times"/>
                                <w:color w:val="000000"/>
                                <w:szCs w:val="24"/>
                                <w:lang w:val="en-GB" w:eastAsia="x-none"/>
                              </w:rPr>
                              <w:t>Note: Results refer to Table 5.1-10 of R1-2306059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7DCA3" id="Text Box 7" o:spid="_x0000_s1032" type="#_x0000_t202" style="position:absolute;left:0;text-align:left;margin-left:451.5pt;margin-top:299.8pt;width:502.7pt;height:382.45pt;z-index:25165824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">
                <v:textbox style="mso-next-textbox:#Text Box 8">
                  <w:txbxContent>
                    <w:p w14:paraId="69D5D606" w14:textId="77777777" w:rsidR="00E7446C" w:rsidRPr="00E7446C" w:rsidRDefault="00E7446C" w:rsidP="00E7446C">
                      <w:pPr>
                        <w:spacing w:before="0" w:after="0"/>
                        <w:jc w:val="left"/>
                        <w:rPr>
                          <w:rFonts w:ascii="Times" w:eastAsia="Batang" w:hAnsi="Times"/>
                          <w:b/>
                          <w:szCs w:val="24"/>
                          <w:lang w:val="en-GB"/>
                        </w:rPr>
                      </w:pPr>
                      <w:r w:rsidRPr="00E7446C">
                        <w:rPr>
                          <w:rFonts w:ascii="Times" w:eastAsia="Batang" w:hAnsi="Times"/>
                          <w:b/>
                          <w:szCs w:val="24"/>
                          <w:lang w:val="en-GB"/>
                        </w:rPr>
                        <w:t xml:space="preserve">Observation </w:t>
                      </w:r>
                    </w:p>
                    <w:p w14:paraId="4B809DB7" w14:textId="77777777" w:rsidR="00E7446C" w:rsidRPr="00E7446C" w:rsidRDefault="00E7446C" w:rsidP="00E7446C">
                      <w:pPr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  <w:t xml:space="preserve">For the generalization verification of AI/ML based CSI prediction over various UE speeds, till the RAN1#113 meeting, compared to the generalization Case 1 where the AI/ML model is trained with dataset subject to a certain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  <w:t xml:space="preserve"> and applied for inference with a same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/>
                        </w:rPr>
                        <w:t>,</w:t>
                      </w:r>
                    </w:p>
                    <w:p w14:paraId="202F40C9" w14:textId="77777777" w:rsidR="00E7446C" w:rsidRPr="00E7446C" w:rsidRDefault="00E7446C" w:rsidP="00E7446C">
                      <w:pPr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For generalization Case 2, generalized performance may be achieved for some certain combinations of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speed#A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and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but not for others:</w:t>
                      </w:r>
                    </w:p>
                    <w:p w14:paraId="4FD5278D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If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10 km/h &amp;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speed#A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30 km/h, 4 sources [Xiaomi, CATT, Interdigital,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 xml:space="preserve"> </w:t>
                      </w:r>
                      <w:proofErr w:type="spellStart"/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S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preadtrum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] observe a generalized performance of less than -2% degradation.</w:t>
                      </w:r>
                    </w:p>
                    <w:p w14:paraId="3F5B1F78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If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either 30 km/h or 60 km/h or 120 km/h, or if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10km/h and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speed#A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either 60km/h or 120km/h, 8 sources [Xiaomi, Samsung, Interdigital, Fujitsu, ZTE, ETRI, vivo, Huawei] observe that moderate/significant performance degradations are suffered:</w:t>
                      </w:r>
                    </w:p>
                    <w:p w14:paraId="25D310DE" w14:textId="77777777" w:rsidR="00E7446C" w:rsidRPr="00E7446C" w:rsidRDefault="00E7446C" w:rsidP="00E7446C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For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10 km/h &amp;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speed#A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either 60 km/h or 120 km/h, 1 source [Xiaomi] observes moderate degradation (-2.7% loss), 1 source [Samsung] observes significant degradation (-53%~-61% loss).</w:t>
                      </w:r>
                    </w:p>
                    <w:p w14:paraId="2D3AD90F" w14:textId="77777777" w:rsidR="00E7446C" w:rsidRPr="00E7446C" w:rsidRDefault="00E7446C" w:rsidP="00E7446C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For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30 km/h &amp;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speed#A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either 10 km/h, 60 km/h or 120 km/h, 1 source [Xiaomi] observes moderate degradation (-3% loss), 8 sources [Xiaomi, Interdigital, Fujitsu, vivo, ZTE, Huawei, ETRI,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 xml:space="preserve"> </w:t>
                      </w:r>
                      <w:proofErr w:type="spellStart"/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S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preadtrum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] observe significant degradation (-6%~-45.6% loss).</w:t>
                      </w:r>
                    </w:p>
                    <w:p w14:paraId="45A5E812" w14:textId="77777777" w:rsidR="00E7446C" w:rsidRPr="00E7446C" w:rsidRDefault="00E7446C" w:rsidP="00E7446C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For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60 km/h &amp;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speed#A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either 10 km/h, 30 km/h or 120 km/h, 1 source [ZTE] observes moderate degradation (-3% loss), 7 sources [Samsung, Xiaomi, Fujitsu, ETRI, ZTE, vivo,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 xml:space="preserve"> </w:t>
                      </w:r>
                      <w:proofErr w:type="spellStart"/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S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preadtrum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] observe significant degradation (-7.8%~-52% loss).</w:t>
                      </w:r>
                    </w:p>
                    <w:p w14:paraId="08C4C94B" w14:textId="77777777" w:rsidR="00E7446C" w:rsidRPr="00E7446C" w:rsidRDefault="00E7446C" w:rsidP="00E7446C">
                      <w:pPr>
                        <w:numPr>
                          <w:ilvl w:val="2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For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120 km/h &amp;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speed#A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either 30 km/h or 60 km/h, 1 source [ZTE] observes moderate degradation (-3.4% loss), 4 sources [ZTE, ETRI, vivo, Samsung] observe significant degradation (-7.55%~-32.3% loss).</w:t>
                      </w:r>
                    </w:p>
                    <w:p w14:paraId="006AF20E" w14:textId="77777777" w:rsidR="00E7446C" w:rsidRPr="00E7446C" w:rsidRDefault="00E7446C" w:rsidP="00E7446C">
                      <w:pPr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For generalization Case 3, generalized performance of the AI/ML model can be achieved in general (0%~-4.45% loss) for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subject to any of 10 km/h, 30 km/h, 60 km/h and 120 km/h, if the training dataset is constructed with data samples subject to multiple UE speeds including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, as observed by 9 sources [Xiaomi, Interdigital, Apple, Huawei, ZTE, Samsung, ETRI, vivo,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 xml:space="preserve"> </w:t>
                      </w:r>
                      <w:proofErr w:type="spellStart"/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S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preadtrum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].</w:t>
                      </w:r>
                    </w:p>
                    <w:p w14:paraId="21D4B238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For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10 km/h, minor loss (-0.6%~-1%) are observed by 3 sources [CATT, Xiaomi,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 xml:space="preserve"> </w:t>
                      </w:r>
                      <w:proofErr w:type="spellStart"/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S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preadtrum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].</w:t>
                      </w:r>
                    </w:p>
                    <w:p w14:paraId="77C5CB7C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For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30 km/h, minor loss (-0.08%~-1.34%) are observed by 3 sources [Xiaomi, Apple, Huawei], moderate loss (-2.2%~-4.07%) are observed by 3 sources [Interdigital, vivo,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 xml:space="preserve"> </w:t>
                      </w:r>
                      <w:proofErr w:type="spellStart"/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S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preadtrum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].</w:t>
                      </w:r>
                    </w:p>
                    <w:p w14:paraId="7A1C41C7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For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60 km/h, minor loss (-0.05%~-2%) are observed by 4 sources [ZTE, Apple, Xiaomi, Huawei], moderate loss (-2%~-3.76%) are observed by 2 sources [vivo,</w:t>
                      </w:r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 xml:space="preserve"> </w:t>
                      </w:r>
                      <w:proofErr w:type="spellStart"/>
                      <w:r w:rsidRPr="00E7446C">
                        <w:rPr>
                          <w:rFonts w:ascii="Times" w:eastAsia="Batang" w:hAnsi="Times" w:hint="eastAsia"/>
                          <w:color w:val="000000"/>
                          <w:szCs w:val="24"/>
                          <w:lang w:val="en-GB" w:eastAsia="x-none"/>
                        </w:rPr>
                        <w:t>S</w:t>
                      </w: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preadtrum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].</w:t>
                      </w:r>
                    </w:p>
                    <w:p w14:paraId="29145CEA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For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is 120 km/h, moderate loss (-2%~-4.45%) are observed by 4 sources [vivo, Samsung, ETRI, ZTE].</w:t>
                      </w:r>
                    </w:p>
                    <w:p w14:paraId="0D3D4CF6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Note: For generalization Case 3, 5 sources [ETRI, ZTE, Samsung, Interdigital, Fujitsu] observe significant performance degradations (-5%~-26.5% loss) for UE </w:t>
                      </w:r>
                      <w:proofErr w:type="spell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speed#B</w:t>
                      </w:r>
                      <w:proofErr w:type="spellEnd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 subject to 10 km/h, 30 km/h, 60 km/h, but compared with generalization Case 2, in general the performance are still improved.</w:t>
                      </w:r>
                    </w:p>
                    <w:p w14:paraId="03BE2594" w14:textId="77777777" w:rsidR="00E7446C" w:rsidRPr="00E7446C" w:rsidRDefault="00E7446C" w:rsidP="00E7446C">
                      <w:pPr>
                        <w:numPr>
                          <w:ilvl w:val="0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Note: the above results are based on the following assumptions besides the assumptions of the agreed EVM table</w:t>
                      </w:r>
                    </w:p>
                    <w:p w14:paraId="30B458B0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Raw channel matrix is used as the model input.</w:t>
                      </w:r>
                    </w:p>
                    <w:p w14:paraId="11BB1B14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Training data samples are not quantized, i.e., Float32 is used/represented.</w:t>
                      </w:r>
                    </w:p>
                    <w:p w14:paraId="520A7826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The performance metric is SGCS in linear value for layer 1/2/3/4.</w:t>
                      </w:r>
                    </w:p>
                    <w:p w14:paraId="76B0383F" w14:textId="77777777" w:rsidR="00E7446C" w:rsidRPr="00E7446C" w:rsidRDefault="00E7446C" w:rsidP="00E7446C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 xml:space="preserve">No spatial consistency is </w:t>
                      </w:r>
                      <w:proofErr w:type="gramStart"/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considered</w:t>
                      </w:r>
                      <w:proofErr w:type="gramEnd"/>
                    </w:p>
                    <w:p w14:paraId="616ABF0C" w14:textId="77777777" w:rsidR="00E7446C" w:rsidRPr="00E7446C" w:rsidRDefault="00E7446C" w:rsidP="00112C45">
                      <w:pPr>
                        <w:numPr>
                          <w:ilvl w:val="1"/>
                          <w:numId w:val="34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before="0" w:after="0"/>
                        <w:jc w:val="left"/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</w:pPr>
                      <w:r w:rsidRPr="00E7446C">
                        <w:rPr>
                          <w:rFonts w:ascii="Times" w:eastAsia="Batang" w:hAnsi="Times"/>
                          <w:color w:val="000000"/>
                          <w:szCs w:val="24"/>
                          <w:lang w:val="en-GB" w:eastAsia="x-none"/>
                        </w:rPr>
                        <w:t>Note: Results refer to Table 5.1-10 of R1-2306059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09F9CCF" w14:textId="1FC99DC6" w:rsidR="00E7446C" w:rsidRDefault="00E7446C" w:rsidP="004448C3">
      <w:pPr>
        <w:rPr>
          <w:rFonts w:ascii="Calibri" w:eastAsia="Malgun Gothic" w:hAnsi="Calibri" w:cs="Batang"/>
          <w:lang w:val="en-GB" w:eastAsia="ko-KR"/>
        </w:rPr>
      </w:pPr>
      <w:r w:rsidRPr="00D876E3">
        <w:rPr>
          <w:rFonts w:ascii="Calibri" w:eastAsia="Malgun Gothic" w:hAnsi="Calibri" w:cs="Batang"/>
          <w:noProof/>
          <w:lang w:val="en-GB"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14B67D04" wp14:editId="2F58F9E6">
                <wp:simplePos x="0" y="0"/>
                <wp:positionH relativeFrom="margin">
                  <wp:align>right</wp:align>
                </wp:positionH>
                <wp:positionV relativeFrom="paragraph">
                  <wp:posOffset>152</wp:posOffset>
                </wp:positionV>
                <wp:extent cx="6384290" cy="1733550"/>
                <wp:effectExtent l="0" t="0" r="16510" b="19050"/>
                <wp:wrapTopAndBottom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4290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7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14B67D04" id="_x0000_s1033" type="#_x0000_t202" style="position:absolute;left:0;text-align:left;margin-left:451.5pt;margin-top:0;width:502.7pt;height:136.5pt;z-index:2516756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">
                <v:textbox>
                  <w:txbxContent/>
                </v:textbox>
                <w10:wrap type="topAndBottom" anchorx="margin"/>
              </v:shape>
            </w:pict>
          </mc:Fallback>
        </mc:AlternateContent>
      </w:r>
    </w:p>
    <w:p w14:paraId="26570B3B" w14:textId="77777777" w:rsidR="00324891" w:rsidRDefault="00A22A91" w:rsidP="004448C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Based on the observations, CSI prediction shows </w:t>
      </w:r>
      <w:r w:rsidR="00BB29D8">
        <w:rPr>
          <w:rFonts w:ascii="Calibri" w:eastAsia="Malgun Gothic" w:hAnsi="Calibri" w:cs="Batang"/>
          <w:lang w:val="en-GB" w:eastAsia="ko-KR"/>
        </w:rPr>
        <w:t>significant</w:t>
      </w:r>
      <w:r>
        <w:rPr>
          <w:rFonts w:ascii="Calibri" w:eastAsia="Malgun Gothic" w:hAnsi="Calibri" w:cs="Batang"/>
          <w:lang w:val="en-GB" w:eastAsia="ko-KR"/>
        </w:rPr>
        <w:t xml:space="preserve"> performance </w:t>
      </w:r>
      <w:r w:rsidR="00BB29D8">
        <w:rPr>
          <w:rFonts w:ascii="Calibri" w:eastAsia="Malgun Gothic" w:hAnsi="Calibri" w:cs="Batang"/>
          <w:lang w:val="en-GB" w:eastAsia="ko-KR"/>
        </w:rPr>
        <w:t>benefits</w:t>
      </w:r>
      <w:r>
        <w:rPr>
          <w:rFonts w:ascii="Calibri" w:eastAsia="Malgun Gothic" w:hAnsi="Calibri" w:cs="Batang"/>
          <w:lang w:val="en-GB" w:eastAsia="ko-KR"/>
        </w:rPr>
        <w:t xml:space="preserve"> over the current benchmark</w:t>
      </w:r>
      <w:r w:rsidR="00AD5417">
        <w:rPr>
          <w:rFonts w:ascii="Calibri" w:eastAsia="Malgun Gothic" w:hAnsi="Calibri" w:cs="Batang"/>
          <w:lang w:val="en-GB" w:eastAsia="ko-KR"/>
        </w:rPr>
        <w:t>s</w:t>
      </w:r>
      <w:r w:rsidR="000B2272">
        <w:rPr>
          <w:rFonts w:ascii="Calibri" w:eastAsia="Malgun Gothic" w:hAnsi="Calibri" w:cs="Batang"/>
          <w:lang w:val="en-GB" w:eastAsia="ko-KR"/>
        </w:rPr>
        <w:t xml:space="preserve"> </w:t>
      </w:r>
      <w:r w:rsidR="00BB29D8">
        <w:rPr>
          <w:rFonts w:ascii="Calibri" w:eastAsia="Malgun Gothic" w:hAnsi="Calibri" w:cs="Batang"/>
          <w:lang w:val="en-GB" w:eastAsia="ko-KR"/>
        </w:rPr>
        <w:t>(4.2%~48.6% better mean throughput over benchmark</w:t>
      </w:r>
      <w:r w:rsidR="00BC2FE9">
        <w:rPr>
          <w:rFonts w:ascii="Calibri" w:eastAsia="Malgun Gothic" w:hAnsi="Calibri" w:cs="Batang"/>
          <w:lang w:val="en-GB" w:eastAsia="ko-KR"/>
        </w:rPr>
        <w:t>#</w:t>
      </w:r>
      <w:r w:rsidR="00BB29D8">
        <w:rPr>
          <w:rFonts w:ascii="Calibri" w:eastAsia="Malgun Gothic" w:hAnsi="Calibri" w:cs="Batang"/>
          <w:lang w:val="en-GB" w:eastAsia="ko-KR"/>
        </w:rPr>
        <w:t xml:space="preserve"> 1 and 3.1% to 7% better mean throughput over benchmark</w:t>
      </w:r>
      <w:r w:rsidR="00BC2FE9">
        <w:rPr>
          <w:rFonts w:ascii="Calibri" w:eastAsia="Malgun Gothic" w:hAnsi="Calibri" w:cs="Batang"/>
          <w:lang w:val="en-GB" w:eastAsia="ko-KR"/>
        </w:rPr>
        <w:t>#</w:t>
      </w:r>
      <w:r w:rsidR="00BB29D8">
        <w:rPr>
          <w:rFonts w:ascii="Calibri" w:eastAsia="Malgun Gothic" w:hAnsi="Calibri" w:cs="Batang"/>
          <w:lang w:val="en-GB" w:eastAsia="ko-KR"/>
        </w:rPr>
        <w:t xml:space="preserve"> 2 for FTP traffic)</w:t>
      </w:r>
      <w:r w:rsidR="00AD5417">
        <w:rPr>
          <w:rFonts w:ascii="Calibri" w:eastAsia="Malgun Gothic" w:hAnsi="Calibri" w:cs="Batang"/>
          <w:lang w:val="en-GB" w:eastAsia="ko-KR"/>
        </w:rPr>
        <w:t xml:space="preserve">, </w:t>
      </w:r>
      <w:r w:rsidR="000B2272" w:rsidRPr="00C221FB">
        <w:rPr>
          <w:rFonts w:ascii="Calibri" w:eastAsia="Malgun Gothic" w:hAnsi="Calibri" w:cs="Batang"/>
          <w:lang w:val="en-GB" w:eastAsia="ko-KR"/>
        </w:rPr>
        <w:t>which merits the study of CSI prediction</w:t>
      </w:r>
      <w:r w:rsidRPr="00C221FB">
        <w:rPr>
          <w:rFonts w:ascii="Calibri" w:eastAsia="Malgun Gothic" w:hAnsi="Calibri" w:cs="Batang"/>
          <w:lang w:val="en-GB" w:eastAsia="ko-KR"/>
        </w:rPr>
        <w:t xml:space="preserve">. Furthermore, the gains </w:t>
      </w:r>
      <w:r w:rsidR="00867CC0" w:rsidRPr="00C221FB">
        <w:rPr>
          <w:rFonts w:ascii="Calibri" w:eastAsia="Malgun Gothic" w:hAnsi="Calibri" w:cs="Batang"/>
          <w:lang w:val="en-GB" w:eastAsia="ko-KR"/>
        </w:rPr>
        <w:t xml:space="preserve">for CSI prediction </w:t>
      </w:r>
      <w:r w:rsidRPr="00C221FB">
        <w:rPr>
          <w:rFonts w:ascii="Calibri" w:eastAsia="Malgun Gothic" w:hAnsi="Calibri" w:cs="Batang"/>
          <w:lang w:val="en-GB" w:eastAsia="ko-KR"/>
        </w:rPr>
        <w:t>are</w:t>
      </w:r>
      <w:r w:rsidR="00C14E2D" w:rsidRPr="00C221FB">
        <w:rPr>
          <w:rFonts w:ascii="Calibri" w:eastAsia="Malgun Gothic" w:hAnsi="Calibri" w:cs="Batang"/>
          <w:lang w:val="en-GB" w:eastAsia="ko-KR"/>
        </w:rPr>
        <w:t xml:space="preserve"> similar or</w:t>
      </w:r>
      <w:r w:rsidRPr="00C221FB">
        <w:rPr>
          <w:rFonts w:ascii="Calibri" w:eastAsia="Malgun Gothic" w:hAnsi="Calibri" w:cs="Batang"/>
          <w:lang w:val="en-GB" w:eastAsia="ko-KR"/>
        </w:rPr>
        <w:t xml:space="preserve"> better than the </w:t>
      </w:r>
      <w:r w:rsidR="00C14E2D" w:rsidRPr="00C221FB">
        <w:rPr>
          <w:rFonts w:ascii="Calibri" w:eastAsia="Malgun Gothic" w:hAnsi="Calibri" w:cs="Batang"/>
          <w:lang w:val="en-GB" w:eastAsia="ko-KR"/>
        </w:rPr>
        <w:t>CSI compression.</w:t>
      </w:r>
      <w:r w:rsidR="00C14E2D">
        <w:rPr>
          <w:rFonts w:ascii="Calibri" w:eastAsia="Malgun Gothic" w:hAnsi="Calibri" w:cs="Batang"/>
          <w:lang w:val="en-GB" w:eastAsia="ko-KR"/>
        </w:rPr>
        <w:t xml:space="preserve"> </w:t>
      </w:r>
    </w:p>
    <w:p w14:paraId="5591B285" w14:textId="561CA8D5" w:rsidR="00E833B0" w:rsidRPr="00C221FB" w:rsidRDefault="00E833B0" w:rsidP="00C221FB">
      <w:pPr>
        <w:pStyle w:val="maintext"/>
        <w:ind w:firstLineChars="0" w:firstLine="0"/>
        <w:rPr>
          <w:rFonts w:ascii="Calibri" w:hAnsi="Calibri"/>
          <w:b/>
          <w:bCs/>
        </w:rPr>
      </w:pPr>
      <w:r w:rsidRPr="00C221FB">
        <w:rPr>
          <w:rFonts w:ascii="Calibri" w:hAnsi="Calibri"/>
          <w:b/>
          <w:bCs/>
        </w:rPr>
        <w:t>Observation 1: CSI prediction have similar or better</w:t>
      </w:r>
      <w:r w:rsidR="00C221FB" w:rsidRPr="00C221FB">
        <w:rPr>
          <w:rFonts w:ascii="Calibri" w:hAnsi="Calibri"/>
          <w:b/>
          <w:bCs/>
        </w:rPr>
        <w:t xml:space="preserve"> performance than CSI compression.</w:t>
      </w:r>
    </w:p>
    <w:p w14:paraId="541A35DD" w14:textId="243BD495" w:rsidR="00E7446C" w:rsidRDefault="00C14E2D" w:rsidP="004448C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In addition, the CSI prediction is more feasible and has much lower specification impact than that of CSI compression</w:t>
      </w:r>
      <w:r w:rsidR="006A62FF">
        <w:rPr>
          <w:rFonts w:ascii="Calibri" w:eastAsia="Malgun Gothic" w:hAnsi="Calibri" w:cs="Batang"/>
          <w:lang w:val="en-GB" w:eastAsia="ko-KR"/>
        </w:rPr>
        <w:t>,</w:t>
      </w:r>
      <w:r>
        <w:rPr>
          <w:rFonts w:ascii="Calibri" w:eastAsia="Malgun Gothic" w:hAnsi="Calibri" w:cs="Batang"/>
          <w:lang w:val="en-GB" w:eastAsia="ko-KR"/>
        </w:rPr>
        <w:t xml:space="preserve"> due to one side model requiring significantly lower NW-UE collaboration as compared to two sided models. Therefore, for the CSI enhancement use case it is important to study the potential specification impact of CSI prediction </w:t>
      </w:r>
      <w:r w:rsidR="0016720D">
        <w:rPr>
          <w:rFonts w:ascii="Calibri" w:eastAsia="Malgun Gothic" w:hAnsi="Calibri" w:cs="Batang"/>
          <w:lang w:val="en-GB" w:eastAsia="ko-KR"/>
        </w:rPr>
        <w:t>in Rel-18 Study Item (SI), to assist</w:t>
      </w:r>
      <w:r>
        <w:rPr>
          <w:rFonts w:ascii="Calibri" w:eastAsia="Malgun Gothic" w:hAnsi="Calibri" w:cs="Batang"/>
          <w:lang w:val="en-GB" w:eastAsia="ko-KR"/>
        </w:rPr>
        <w:t xml:space="preserve"> work item in upcoming release. </w:t>
      </w:r>
    </w:p>
    <w:p w14:paraId="3BC872E5" w14:textId="022494B7" w:rsidR="00C221FB" w:rsidRPr="00C221FB" w:rsidRDefault="00C221FB" w:rsidP="00C221FB">
      <w:pPr>
        <w:pStyle w:val="maintext"/>
        <w:ind w:firstLineChars="0" w:firstLine="0"/>
        <w:rPr>
          <w:rFonts w:ascii="Calibri" w:hAnsi="Calibri"/>
          <w:b/>
          <w:bCs/>
        </w:rPr>
      </w:pPr>
      <w:r w:rsidRPr="00C221FB">
        <w:rPr>
          <w:rFonts w:ascii="Calibri" w:hAnsi="Calibri"/>
          <w:b/>
          <w:bCs/>
        </w:rPr>
        <w:t>Observation 2: CSI prediction has significantly less complexity and spec impact than CSI compression.</w:t>
      </w:r>
    </w:p>
    <w:p w14:paraId="00E628DF" w14:textId="68772076" w:rsidR="00CD5116" w:rsidRDefault="00C14E2D" w:rsidP="004448C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Regarding the concern about workload for the CSI prediction</w:t>
      </w:r>
      <w:r w:rsidR="0016720D">
        <w:rPr>
          <w:rFonts w:ascii="Calibri" w:eastAsia="Malgun Gothic" w:hAnsi="Calibri" w:cs="Batang"/>
          <w:lang w:val="en-GB" w:eastAsia="ko-KR"/>
        </w:rPr>
        <w:t xml:space="preserve"> in Rel-18 SI,</w:t>
      </w:r>
      <w:r w:rsidR="006A62FF">
        <w:rPr>
          <w:rFonts w:ascii="Calibri" w:eastAsia="Malgun Gothic" w:hAnsi="Calibri" w:cs="Batang"/>
          <w:lang w:val="en-GB" w:eastAsia="ko-KR"/>
        </w:rPr>
        <w:t xml:space="preserve"> the progress in RAN1 is </w:t>
      </w:r>
      <w:proofErr w:type="gramStart"/>
      <w:r w:rsidR="006A62FF">
        <w:rPr>
          <w:rFonts w:ascii="Calibri" w:eastAsia="Malgun Gothic" w:hAnsi="Calibri" w:cs="Batang"/>
          <w:lang w:val="en-GB" w:eastAsia="ko-KR"/>
        </w:rPr>
        <w:t>fairly acceptable</w:t>
      </w:r>
      <w:proofErr w:type="gramEnd"/>
      <w:r w:rsidR="006A62FF">
        <w:rPr>
          <w:rFonts w:ascii="Calibri" w:eastAsia="Malgun Gothic" w:hAnsi="Calibri" w:cs="Batang"/>
          <w:lang w:val="en-GB" w:eastAsia="ko-KR"/>
        </w:rPr>
        <w:t xml:space="preserve">. The progress on evaluations and observations for all use cases (CSI enhancements, Beam Management and Positioning) is good, and will conclude in next RAN1 meeting. </w:t>
      </w:r>
      <w:r w:rsidR="00250024">
        <w:rPr>
          <w:rFonts w:ascii="Calibri" w:eastAsia="Malgun Gothic" w:hAnsi="Calibri" w:cs="Batang"/>
          <w:lang w:val="en-GB" w:eastAsia="ko-KR"/>
        </w:rPr>
        <w:t xml:space="preserve">The progress in the general framework discussion is fair and several aspects such as definition of AI/ML terminologies, main aspects of LCM, collaboration levels, model transfer types and Model/functionality identification and high-level categorization. Details regarding model transfer, functionality/model identification procedure and data collection will be finalized in the next meeting. Regarding the specification impact for the three use cases, the progress is fair </w:t>
      </w:r>
      <w:r w:rsidR="008D2EDC">
        <w:rPr>
          <w:rFonts w:ascii="Calibri" w:eastAsia="Malgun Gothic" w:hAnsi="Calibri" w:cs="Batang"/>
          <w:lang w:val="en-GB" w:eastAsia="ko-KR"/>
        </w:rPr>
        <w:t xml:space="preserve">with the necessity and applicability of few agreements to be discussed regarding functionality/model-ID based LCM. </w:t>
      </w:r>
      <w:r w:rsidR="00C60BD4">
        <w:rPr>
          <w:rFonts w:ascii="Calibri" w:eastAsia="Malgun Gothic" w:hAnsi="Calibri" w:cs="Batang"/>
          <w:lang w:val="en-GB" w:eastAsia="ko-KR"/>
        </w:rPr>
        <w:t xml:space="preserve">Therefore, we believe that based on the current progress the workload concern is not valid for not discussion specification impact of CSI prediction. </w:t>
      </w:r>
    </w:p>
    <w:p w14:paraId="5915E610" w14:textId="566719AA" w:rsidR="00C14E2D" w:rsidRDefault="008D2EDC" w:rsidP="004448C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Furthermore, i</w:t>
      </w:r>
      <w:r w:rsidR="0016720D">
        <w:rPr>
          <w:rFonts w:ascii="Calibri" w:eastAsia="Malgun Gothic" w:hAnsi="Calibri" w:cs="Batang"/>
          <w:lang w:val="en-GB" w:eastAsia="ko-KR"/>
        </w:rPr>
        <w:t xml:space="preserve">t should be noted that the LCM related issues </w:t>
      </w:r>
      <w:r w:rsidR="006A62FF">
        <w:rPr>
          <w:rFonts w:ascii="Calibri" w:eastAsia="Malgun Gothic" w:hAnsi="Calibri" w:cs="Batang"/>
          <w:lang w:val="en-GB" w:eastAsia="ko-KR"/>
        </w:rPr>
        <w:t xml:space="preserve">can follow </w:t>
      </w:r>
      <w:r w:rsidR="00867CC0">
        <w:rPr>
          <w:rFonts w:ascii="Calibri" w:eastAsia="Malgun Gothic" w:hAnsi="Calibri" w:cs="Batang"/>
          <w:lang w:val="en-GB" w:eastAsia="ko-KR"/>
        </w:rPr>
        <w:t xml:space="preserve">and reuse </w:t>
      </w:r>
      <w:r w:rsidR="006A62FF">
        <w:rPr>
          <w:rFonts w:ascii="Calibri" w:eastAsia="Malgun Gothic" w:hAnsi="Calibri" w:cs="Batang"/>
          <w:lang w:val="en-GB" w:eastAsia="ko-KR"/>
        </w:rPr>
        <w:t xml:space="preserve">the general </w:t>
      </w:r>
      <w:r w:rsidR="00C60BD4">
        <w:rPr>
          <w:rFonts w:ascii="Calibri" w:eastAsia="Malgun Gothic" w:hAnsi="Calibri" w:cs="Batang"/>
          <w:lang w:val="en-GB" w:eastAsia="ko-KR"/>
        </w:rPr>
        <w:t>high-level</w:t>
      </w:r>
      <w:r w:rsidR="006A62FF">
        <w:rPr>
          <w:rFonts w:ascii="Calibri" w:eastAsia="Malgun Gothic" w:hAnsi="Calibri" w:cs="Batang"/>
          <w:lang w:val="en-GB" w:eastAsia="ko-KR"/>
        </w:rPr>
        <w:t xml:space="preserve"> principles for one sided model and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 w:rsidR="00C60BD4">
        <w:rPr>
          <w:rFonts w:ascii="Calibri" w:eastAsia="Malgun Gothic" w:hAnsi="Calibri" w:cs="Batang"/>
          <w:lang w:val="en-GB" w:eastAsia="ko-KR"/>
        </w:rPr>
        <w:t xml:space="preserve">the </w:t>
      </w:r>
      <w:r w:rsidR="00867CC0">
        <w:rPr>
          <w:rFonts w:ascii="Calibri" w:eastAsia="Malgun Gothic" w:hAnsi="Calibri" w:cs="Batang"/>
          <w:lang w:val="en-GB" w:eastAsia="ko-KR"/>
        </w:rPr>
        <w:t xml:space="preserve">only the </w:t>
      </w:r>
      <w:r>
        <w:rPr>
          <w:rFonts w:ascii="Calibri" w:eastAsia="Malgun Gothic" w:hAnsi="Calibri" w:cs="Batang"/>
          <w:lang w:val="en-GB" w:eastAsia="ko-KR"/>
        </w:rPr>
        <w:t>specification impact</w:t>
      </w:r>
      <w:r w:rsidR="00C60BD4">
        <w:rPr>
          <w:rFonts w:ascii="Calibri" w:eastAsia="Malgun Gothic" w:hAnsi="Calibri" w:cs="Batang"/>
          <w:lang w:val="en-GB" w:eastAsia="ko-KR"/>
        </w:rPr>
        <w:t xml:space="preserve"> aspects specific to CSI prediction needs to be discussed. </w:t>
      </w:r>
      <w:r w:rsidR="00AD5417">
        <w:rPr>
          <w:rFonts w:ascii="Calibri" w:eastAsia="Malgun Gothic" w:hAnsi="Calibri" w:cs="Batang"/>
          <w:lang w:val="en-GB" w:eastAsia="ko-KR"/>
        </w:rPr>
        <w:t xml:space="preserve">Additionally, based on the observations for generalization of CSI prediction we note that there is a significant loss in performance for model trained on incorrect speed and low to moderate performance loss for model trained on a mixture of speeds. Therefore, it is important to study aspects such as monitoring, model/functionality selection/switching (and finetuning) to mitigate the </w:t>
      </w:r>
      <w:r w:rsidR="00B51E89">
        <w:rPr>
          <w:rFonts w:ascii="Calibri" w:eastAsia="Malgun Gothic" w:hAnsi="Calibri" w:cs="Batang"/>
          <w:lang w:val="en-GB" w:eastAsia="ko-KR"/>
        </w:rPr>
        <w:t xml:space="preserve">impact of </w:t>
      </w:r>
      <w:r w:rsidR="00AD5417">
        <w:rPr>
          <w:rFonts w:ascii="Calibri" w:eastAsia="Malgun Gothic" w:hAnsi="Calibri" w:cs="Batang"/>
          <w:lang w:val="en-GB" w:eastAsia="ko-KR"/>
        </w:rPr>
        <w:t>generalization. In conclusion</w:t>
      </w:r>
      <w:r w:rsidR="00B93674">
        <w:rPr>
          <w:rFonts w:ascii="Calibri" w:eastAsia="Malgun Gothic" w:hAnsi="Calibri" w:cs="Batang"/>
          <w:lang w:val="en-GB" w:eastAsia="ko-KR"/>
        </w:rPr>
        <w:t>, we propose the following,</w:t>
      </w:r>
    </w:p>
    <w:p w14:paraId="7A50DEDC" w14:textId="77777777" w:rsidR="005B550F" w:rsidRPr="0057694C" w:rsidRDefault="00567837" w:rsidP="0057694C">
      <w:pPr>
        <w:pStyle w:val="maintext"/>
        <w:ind w:firstLineChars="0" w:firstLine="0"/>
        <w:rPr>
          <w:rFonts w:ascii="Calibri" w:hAnsi="Calibri"/>
          <w:b/>
          <w:bCs/>
        </w:rPr>
      </w:pPr>
      <w:r w:rsidRPr="0057694C">
        <w:rPr>
          <w:rFonts w:ascii="Calibri" w:hAnsi="Calibri"/>
          <w:b/>
          <w:bCs/>
        </w:rPr>
        <w:t>Observation 3: CSI enhancement is a very important use case for AI/ML air interfac</w:t>
      </w:r>
      <w:r w:rsidR="009E7113" w:rsidRPr="0057694C">
        <w:rPr>
          <w:rFonts w:ascii="Calibri" w:hAnsi="Calibri"/>
          <w:b/>
          <w:bCs/>
        </w:rPr>
        <w:t xml:space="preserve">e </w:t>
      </w:r>
      <w:r w:rsidR="0097576F" w:rsidRPr="0057694C">
        <w:rPr>
          <w:rFonts w:ascii="Calibri" w:hAnsi="Calibri"/>
          <w:b/>
          <w:bCs/>
        </w:rPr>
        <w:t xml:space="preserve">which has multiple aspects to it. </w:t>
      </w:r>
    </w:p>
    <w:p w14:paraId="0D6DD631" w14:textId="0936B44A" w:rsidR="00567837" w:rsidRPr="0057694C" w:rsidRDefault="005B550F" w:rsidP="0057694C">
      <w:pPr>
        <w:pStyle w:val="maintext"/>
        <w:ind w:firstLineChars="0" w:firstLine="0"/>
        <w:rPr>
          <w:rFonts w:ascii="Calibri" w:hAnsi="Calibri"/>
          <w:b/>
          <w:bCs/>
        </w:rPr>
      </w:pPr>
      <w:r w:rsidRPr="0057694C">
        <w:rPr>
          <w:rFonts w:ascii="Calibri" w:hAnsi="Calibri"/>
          <w:b/>
          <w:bCs/>
        </w:rPr>
        <w:t xml:space="preserve">Observation 4: </w:t>
      </w:r>
      <w:r w:rsidR="00FC09F5" w:rsidRPr="0057694C">
        <w:rPr>
          <w:rFonts w:ascii="Calibri" w:hAnsi="Calibri"/>
          <w:b/>
          <w:bCs/>
        </w:rPr>
        <w:t xml:space="preserve">CSI compression should not be </w:t>
      </w:r>
      <w:r w:rsidR="0097576F" w:rsidRPr="0057694C">
        <w:rPr>
          <w:rFonts w:ascii="Calibri" w:hAnsi="Calibri"/>
          <w:b/>
          <w:bCs/>
        </w:rPr>
        <w:t>only representative sub use case of CSI enhancement</w:t>
      </w:r>
      <w:r w:rsidR="0057694C" w:rsidRPr="0057694C">
        <w:rPr>
          <w:rFonts w:ascii="Calibri" w:hAnsi="Calibri"/>
          <w:b/>
          <w:bCs/>
        </w:rPr>
        <w:t>.</w:t>
      </w:r>
    </w:p>
    <w:p w14:paraId="52E34EC5" w14:textId="20108580" w:rsidR="00DE0629" w:rsidRDefault="00CB2653" w:rsidP="00B93674">
      <w:pPr>
        <w:pStyle w:val="maintext"/>
        <w:ind w:firstLineChars="0" w:firstLine="0"/>
        <w:rPr>
          <w:rFonts w:ascii="Calibri" w:hAnsi="Calibri"/>
          <w:b/>
          <w:bCs/>
        </w:rPr>
      </w:pPr>
      <w:bookmarkStart w:id="2" w:name="_Hlk136862383"/>
      <w:r>
        <w:rPr>
          <w:rFonts w:ascii="Calibri" w:hAnsi="Calibri"/>
          <w:b/>
          <w:bCs/>
        </w:rPr>
        <w:t>Observation 5: For CSI prediction</w:t>
      </w:r>
      <w:r w:rsidR="00D77516">
        <w:rPr>
          <w:rFonts w:ascii="Calibri" w:hAnsi="Calibri"/>
          <w:b/>
          <w:bCs/>
        </w:rPr>
        <w:t>,</w:t>
      </w:r>
      <w:r w:rsidR="00680ECA">
        <w:rPr>
          <w:rFonts w:ascii="Calibri" w:hAnsi="Calibri"/>
          <w:b/>
          <w:bCs/>
        </w:rPr>
        <w:t xml:space="preserve"> the AI/ML model do not generalize well over different </w:t>
      </w:r>
      <w:r w:rsidR="00DF4845">
        <w:rPr>
          <w:rFonts w:ascii="Calibri" w:hAnsi="Calibri"/>
          <w:b/>
          <w:bCs/>
        </w:rPr>
        <w:t>speeds,</w:t>
      </w:r>
      <w:r w:rsidR="00680ECA">
        <w:rPr>
          <w:rFonts w:ascii="Calibri" w:hAnsi="Calibri"/>
          <w:b/>
          <w:bCs/>
        </w:rPr>
        <w:t xml:space="preserve"> so we need </w:t>
      </w:r>
      <w:r w:rsidR="00DF4845">
        <w:rPr>
          <w:rFonts w:ascii="Calibri" w:hAnsi="Calibri"/>
          <w:b/>
          <w:bCs/>
        </w:rPr>
        <w:t xml:space="preserve">specification </w:t>
      </w:r>
      <w:r w:rsidR="008637D8">
        <w:rPr>
          <w:rFonts w:ascii="Calibri" w:hAnsi="Calibri"/>
          <w:b/>
          <w:bCs/>
        </w:rPr>
        <w:t xml:space="preserve">to </w:t>
      </w:r>
      <w:r w:rsidR="00552C96">
        <w:rPr>
          <w:rFonts w:ascii="Calibri" w:hAnsi="Calibri"/>
          <w:b/>
          <w:bCs/>
        </w:rPr>
        <w:t>support</w:t>
      </w:r>
      <w:r w:rsidR="00054ACE">
        <w:rPr>
          <w:rFonts w:ascii="Calibri" w:hAnsi="Calibri"/>
          <w:b/>
          <w:bCs/>
        </w:rPr>
        <w:t xml:space="preserve"> </w:t>
      </w:r>
      <w:r w:rsidR="00A33DDB">
        <w:rPr>
          <w:rFonts w:ascii="Calibri" w:hAnsi="Calibri"/>
          <w:b/>
          <w:bCs/>
        </w:rPr>
        <w:t xml:space="preserve">model/functionality monitoring/selection/switching for </w:t>
      </w:r>
      <w:r w:rsidR="00054ACE">
        <w:rPr>
          <w:rFonts w:ascii="Calibri" w:hAnsi="Calibri"/>
          <w:b/>
          <w:bCs/>
        </w:rPr>
        <w:t xml:space="preserve">different </w:t>
      </w:r>
      <w:r w:rsidR="00A33DDB">
        <w:rPr>
          <w:rFonts w:ascii="Calibri" w:hAnsi="Calibri"/>
          <w:b/>
          <w:bCs/>
        </w:rPr>
        <w:t>speeds.</w:t>
      </w:r>
    </w:p>
    <w:p w14:paraId="429F678A" w14:textId="77777777" w:rsidR="00DF4845" w:rsidRDefault="00DF4845" w:rsidP="00B93674">
      <w:pPr>
        <w:pStyle w:val="maintext"/>
        <w:ind w:firstLineChars="0" w:firstLine="0"/>
        <w:rPr>
          <w:rFonts w:ascii="Calibri" w:hAnsi="Calibri"/>
          <w:b/>
          <w:bCs/>
        </w:rPr>
      </w:pPr>
    </w:p>
    <w:p w14:paraId="0F1DD67D" w14:textId="77777777" w:rsidR="00C872DA" w:rsidRDefault="00B93674" w:rsidP="00C872DA">
      <w:pPr>
        <w:pStyle w:val="maintext"/>
        <w:ind w:firstLineChars="0" w:firstLine="0"/>
        <w:rPr>
          <w:rFonts w:ascii="Calibri" w:hAnsi="Calibri"/>
          <w:b/>
          <w:bCs/>
        </w:rPr>
      </w:pPr>
      <w:r w:rsidRPr="008D4B5E">
        <w:rPr>
          <w:rFonts w:ascii="Calibri" w:hAnsi="Calibri"/>
          <w:b/>
          <w:bCs/>
        </w:rPr>
        <w:t>Proposal 1: RAN1 should discuss the potential spec</w:t>
      </w:r>
      <w:r w:rsidR="005D6AA3" w:rsidRPr="008D4B5E">
        <w:rPr>
          <w:rFonts w:ascii="Calibri" w:hAnsi="Calibri"/>
          <w:b/>
          <w:bCs/>
        </w:rPr>
        <w:t>ification</w:t>
      </w:r>
      <w:r w:rsidRPr="008D4B5E">
        <w:rPr>
          <w:rFonts w:ascii="Calibri" w:hAnsi="Calibri"/>
          <w:b/>
          <w:bCs/>
        </w:rPr>
        <w:t xml:space="preserve"> impact of CSI prediction</w:t>
      </w:r>
      <w:r w:rsidR="00EC3DD1" w:rsidRPr="008D4B5E">
        <w:rPr>
          <w:rFonts w:ascii="Calibri" w:hAnsi="Calibri"/>
          <w:b/>
          <w:bCs/>
        </w:rPr>
        <w:t xml:space="preserve"> in RAN1#114 meeting</w:t>
      </w:r>
      <w:r w:rsidRPr="008D4B5E">
        <w:rPr>
          <w:rFonts w:ascii="Calibri" w:hAnsi="Calibri"/>
          <w:b/>
          <w:bCs/>
        </w:rPr>
        <w:t>, focusing on the following</w:t>
      </w:r>
      <w:r w:rsidR="00EC3DD1" w:rsidRPr="008D4B5E">
        <w:rPr>
          <w:rFonts w:ascii="Calibri" w:hAnsi="Calibri"/>
          <w:b/>
          <w:bCs/>
        </w:rPr>
        <w:t xml:space="preserve"> aspects identified in RAN1#112bis-e,</w:t>
      </w:r>
    </w:p>
    <w:p w14:paraId="4AEF1466" w14:textId="3B8D66BA" w:rsidR="00B93674" w:rsidRPr="00C872DA" w:rsidRDefault="00B93674" w:rsidP="00C872DA">
      <w:pPr>
        <w:pStyle w:val="maintext"/>
        <w:numPr>
          <w:ilvl w:val="0"/>
          <w:numId w:val="36"/>
        </w:numPr>
        <w:ind w:firstLineChars="0"/>
        <w:rPr>
          <w:rFonts w:ascii="Calibri" w:hAnsi="Calibri"/>
          <w:b/>
          <w:bCs/>
        </w:rPr>
      </w:pPr>
      <w:r w:rsidRPr="008D4B5E">
        <w:rPr>
          <w:rFonts w:ascii="Calibri" w:hAnsi="Calibri"/>
          <w:b/>
          <w:bCs/>
        </w:rPr>
        <w:t>data collection procedure, mainly</w:t>
      </w:r>
      <w:r w:rsidRPr="00666C00">
        <w:rPr>
          <w:rFonts w:ascii="Calibri" w:hAnsi="Calibri"/>
          <w:b/>
          <w:bCs/>
        </w:rPr>
        <w:t xml:space="preserve"> including RS configuration, </w:t>
      </w:r>
      <w:r w:rsidR="005E2D20" w:rsidRPr="00666C00">
        <w:rPr>
          <w:rFonts w:ascii="Calibri" w:hAnsi="Calibri"/>
          <w:b/>
          <w:bCs/>
        </w:rPr>
        <w:t>measurement,</w:t>
      </w:r>
      <w:r w:rsidRPr="00666C00">
        <w:rPr>
          <w:rFonts w:ascii="Calibri" w:hAnsi="Calibri"/>
          <w:b/>
          <w:bCs/>
        </w:rPr>
        <w:t xml:space="preserve"> and report configuration</w:t>
      </w:r>
      <w:r w:rsidR="00666C00" w:rsidRPr="00666C00">
        <w:rPr>
          <w:rFonts w:ascii="Calibri" w:hAnsi="Calibri"/>
          <w:b/>
          <w:bCs/>
        </w:rPr>
        <w:t xml:space="preserve">, </w:t>
      </w:r>
      <w:r w:rsidR="00666C00" w:rsidRPr="00C71957">
        <w:rPr>
          <w:rFonts w:ascii="Calibri" w:hAnsi="Calibri"/>
          <w:b/>
          <w:bCs/>
        </w:rPr>
        <w:t>reusing as much as possible what is defined for UE side use cases</w:t>
      </w:r>
      <w:r w:rsidR="00BC2FE9" w:rsidRPr="00C71957">
        <w:rPr>
          <w:rFonts w:ascii="Calibri" w:hAnsi="Calibri"/>
          <w:b/>
          <w:bCs/>
        </w:rPr>
        <w:t>.</w:t>
      </w:r>
    </w:p>
    <w:p w14:paraId="50EE5B04" w14:textId="77777777" w:rsidR="00B93674" w:rsidRPr="00C66088" w:rsidRDefault="00B93674" w:rsidP="00B93674">
      <w:pPr>
        <w:pStyle w:val="maintext"/>
        <w:numPr>
          <w:ilvl w:val="0"/>
          <w:numId w:val="36"/>
        </w:numPr>
        <w:ind w:firstLineChars="0"/>
        <w:rPr>
          <w:rFonts w:ascii="Calibri" w:hAnsi="Calibri"/>
          <w:b/>
          <w:bCs/>
        </w:rPr>
      </w:pPr>
      <w:r w:rsidRPr="00C66088">
        <w:rPr>
          <w:rFonts w:ascii="Calibri" w:hAnsi="Calibri"/>
          <w:b/>
          <w:bCs/>
        </w:rPr>
        <w:t>monitoring procedure and metric for AI-based CSI prediction.</w:t>
      </w:r>
    </w:p>
    <w:p w14:paraId="63269566" w14:textId="61151C51" w:rsidR="00B93674" w:rsidRDefault="00B93674" w:rsidP="00B93674">
      <w:pPr>
        <w:pStyle w:val="maintext"/>
        <w:numPr>
          <w:ilvl w:val="0"/>
          <w:numId w:val="36"/>
        </w:numPr>
        <w:ind w:firstLineChars="0"/>
        <w:rPr>
          <w:rFonts w:ascii="Calibri" w:hAnsi="Calibri"/>
          <w:b/>
          <w:bCs/>
        </w:rPr>
      </w:pPr>
      <w:r w:rsidRPr="00C66088">
        <w:rPr>
          <w:rFonts w:ascii="Calibri" w:hAnsi="Calibri"/>
          <w:b/>
          <w:bCs/>
        </w:rPr>
        <w:t>Model/functionality selection/</w:t>
      </w:r>
      <w:r w:rsidR="005E2D20" w:rsidRPr="00C66088">
        <w:rPr>
          <w:rFonts w:ascii="Calibri" w:hAnsi="Calibri"/>
          <w:b/>
          <w:bCs/>
        </w:rPr>
        <w:t>switching.</w:t>
      </w:r>
      <w:r w:rsidRPr="00C66088">
        <w:rPr>
          <w:rFonts w:ascii="Calibri" w:hAnsi="Calibri"/>
          <w:b/>
          <w:bCs/>
        </w:rPr>
        <w:t xml:space="preserve"> </w:t>
      </w:r>
    </w:p>
    <w:p w14:paraId="27DD83AE" w14:textId="7739D5E0" w:rsidR="00C1339D" w:rsidRPr="00C66088" w:rsidRDefault="00C1339D" w:rsidP="00B93674">
      <w:pPr>
        <w:pStyle w:val="maintext"/>
        <w:numPr>
          <w:ilvl w:val="0"/>
          <w:numId w:val="36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lastRenderedPageBreak/>
        <w:t>FFS: finetuning procedure.</w:t>
      </w:r>
    </w:p>
    <w:bookmarkEnd w:id="2"/>
    <w:p w14:paraId="3EB28E5F" w14:textId="77777777" w:rsidR="00F97655" w:rsidRDefault="00F97655" w:rsidP="004448C3">
      <w:pPr>
        <w:rPr>
          <w:rFonts w:ascii="Calibri" w:eastAsia="Malgun Gothic" w:hAnsi="Calibri" w:cs="Batang"/>
          <w:lang w:val="en-GB" w:eastAsia="ko-KR"/>
        </w:rPr>
      </w:pPr>
    </w:p>
    <w:p w14:paraId="4A48FAC3" w14:textId="2034C31D" w:rsidR="007338D6" w:rsidRDefault="003A566A" w:rsidP="00662B42">
      <w:pPr>
        <w:pStyle w:val="Heading1"/>
      </w:pPr>
      <w:r w:rsidRPr="00172743">
        <w:t>Conclusion</w:t>
      </w:r>
    </w:p>
    <w:p w14:paraId="625D179F" w14:textId="58FC2D06" w:rsidR="000504EB" w:rsidRDefault="0045180D" w:rsidP="000504EB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we discussed </w:t>
      </w:r>
      <w:r w:rsidR="00F97655">
        <w:rPr>
          <w:rFonts w:ascii="Calibri" w:hAnsi="Calibri"/>
        </w:rPr>
        <w:t xml:space="preserve">over views on CSI prediction for Rel-18 and presented the following </w:t>
      </w:r>
      <w:r w:rsidR="00A21356">
        <w:rPr>
          <w:rFonts w:ascii="Calibri" w:hAnsi="Calibri"/>
        </w:rPr>
        <w:t xml:space="preserve">observations and </w:t>
      </w:r>
      <w:r w:rsidR="00F97655">
        <w:rPr>
          <w:rFonts w:ascii="Calibri" w:hAnsi="Calibri"/>
        </w:rPr>
        <w:t xml:space="preserve">proposal. </w:t>
      </w:r>
    </w:p>
    <w:p w14:paraId="618CA5C7" w14:textId="77777777" w:rsidR="00A21356" w:rsidRPr="00C221FB" w:rsidRDefault="00A21356" w:rsidP="00A21356">
      <w:pPr>
        <w:pStyle w:val="maintext"/>
        <w:ind w:firstLineChars="0" w:firstLine="0"/>
        <w:rPr>
          <w:rFonts w:ascii="Calibri" w:hAnsi="Calibri"/>
          <w:b/>
          <w:bCs/>
        </w:rPr>
      </w:pPr>
      <w:r w:rsidRPr="00C221FB">
        <w:rPr>
          <w:rFonts w:ascii="Calibri" w:hAnsi="Calibri"/>
          <w:b/>
          <w:bCs/>
        </w:rPr>
        <w:t>Observation 1: CSI prediction have similar or better performance than CSI compression.</w:t>
      </w:r>
    </w:p>
    <w:p w14:paraId="3FF2622B" w14:textId="77777777" w:rsidR="00921BC9" w:rsidRPr="00C221FB" w:rsidRDefault="00921BC9" w:rsidP="00921BC9">
      <w:pPr>
        <w:pStyle w:val="maintext"/>
        <w:ind w:firstLineChars="0" w:firstLine="0"/>
        <w:rPr>
          <w:rFonts w:ascii="Calibri" w:hAnsi="Calibri"/>
          <w:b/>
          <w:bCs/>
        </w:rPr>
      </w:pPr>
      <w:r w:rsidRPr="00C221FB">
        <w:rPr>
          <w:rFonts w:ascii="Calibri" w:hAnsi="Calibri"/>
          <w:b/>
          <w:bCs/>
        </w:rPr>
        <w:t>Observation 2: CSI prediction has significantly less complexity and spec impact than CSI compression.</w:t>
      </w:r>
    </w:p>
    <w:p w14:paraId="4D38EDEB" w14:textId="77777777" w:rsidR="00921BC9" w:rsidRPr="0057694C" w:rsidRDefault="00921BC9" w:rsidP="00921BC9">
      <w:pPr>
        <w:pStyle w:val="maintext"/>
        <w:ind w:firstLineChars="0" w:firstLine="0"/>
        <w:rPr>
          <w:rFonts w:ascii="Calibri" w:hAnsi="Calibri"/>
          <w:b/>
          <w:bCs/>
        </w:rPr>
      </w:pPr>
      <w:r w:rsidRPr="0057694C">
        <w:rPr>
          <w:rFonts w:ascii="Calibri" w:hAnsi="Calibri"/>
          <w:b/>
          <w:bCs/>
        </w:rPr>
        <w:t xml:space="preserve">Observation 3: CSI enhancement is a very important use case for AI/ML air interface which has multiple aspects to it. </w:t>
      </w:r>
    </w:p>
    <w:p w14:paraId="1C0C2AD0" w14:textId="77777777" w:rsidR="00921BC9" w:rsidRPr="0057694C" w:rsidRDefault="00921BC9" w:rsidP="00921BC9">
      <w:pPr>
        <w:pStyle w:val="maintext"/>
        <w:ind w:firstLineChars="0" w:firstLine="0"/>
        <w:rPr>
          <w:rFonts w:ascii="Calibri" w:hAnsi="Calibri"/>
          <w:b/>
          <w:bCs/>
        </w:rPr>
      </w:pPr>
      <w:r w:rsidRPr="0057694C">
        <w:rPr>
          <w:rFonts w:ascii="Calibri" w:hAnsi="Calibri"/>
          <w:b/>
          <w:bCs/>
        </w:rPr>
        <w:t>Observation 4: CSI compression should not be only representative sub use case of CSI enhancement.</w:t>
      </w:r>
    </w:p>
    <w:p w14:paraId="316DEF93" w14:textId="30966CA0" w:rsidR="00A21356" w:rsidRDefault="00921BC9" w:rsidP="005E2D20">
      <w:pPr>
        <w:pStyle w:val="maintext"/>
        <w:ind w:firstLineChars="0" w:firstLine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Observation 5: For CSI prediction, the AI/ML model do not generalize well over different speeds, so we need specification to support model/functionality monitoring/selection/switching for different speeds</w:t>
      </w:r>
      <w:r>
        <w:rPr>
          <w:rFonts w:ascii="Calibri" w:hAnsi="Calibri"/>
          <w:b/>
          <w:bCs/>
        </w:rPr>
        <w:t>.</w:t>
      </w:r>
    </w:p>
    <w:p w14:paraId="7CCCF0ED" w14:textId="77777777" w:rsidR="005E2D20" w:rsidRDefault="005E2D20" w:rsidP="005E2D20">
      <w:pPr>
        <w:pStyle w:val="maintext"/>
        <w:ind w:firstLineChars="0" w:firstLine="0"/>
        <w:rPr>
          <w:rFonts w:ascii="Calibri" w:hAnsi="Calibri"/>
          <w:b/>
          <w:bCs/>
        </w:rPr>
      </w:pPr>
      <w:r w:rsidRPr="008D4B5E">
        <w:rPr>
          <w:rFonts w:ascii="Calibri" w:hAnsi="Calibri"/>
          <w:b/>
          <w:bCs/>
        </w:rPr>
        <w:t>Proposal 1: RAN1 should discuss the potential specification impact of CSI prediction in RAN1#114 meeting, focusing on the following aspects identified in RAN1#112bis-e,</w:t>
      </w:r>
    </w:p>
    <w:p w14:paraId="5D43B952" w14:textId="3CB325B8" w:rsidR="005E2D20" w:rsidRPr="00C872DA" w:rsidRDefault="005E2D20" w:rsidP="005E2D20">
      <w:pPr>
        <w:pStyle w:val="maintext"/>
        <w:numPr>
          <w:ilvl w:val="0"/>
          <w:numId w:val="36"/>
        </w:numPr>
        <w:ind w:firstLineChars="0"/>
        <w:rPr>
          <w:rFonts w:ascii="Calibri" w:hAnsi="Calibri"/>
          <w:b/>
          <w:bCs/>
        </w:rPr>
      </w:pPr>
      <w:r w:rsidRPr="008D4B5E">
        <w:rPr>
          <w:rFonts w:ascii="Calibri" w:hAnsi="Calibri"/>
          <w:b/>
          <w:bCs/>
        </w:rPr>
        <w:t>data collection procedure, mainly</w:t>
      </w:r>
      <w:r w:rsidRPr="00666C00">
        <w:rPr>
          <w:rFonts w:ascii="Calibri" w:hAnsi="Calibri"/>
          <w:b/>
          <w:bCs/>
        </w:rPr>
        <w:t xml:space="preserve"> including RS configuration, measurement, and report configuration, </w:t>
      </w:r>
      <w:r w:rsidRPr="00C71957">
        <w:rPr>
          <w:rFonts w:ascii="Calibri" w:hAnsi="Calibri"/>
          <w:b/>
          <w:bCs/>
        </w:rPr>
        <w:t>reusing as much as possible what is defined for UE side use cases.</w:t>
      </w:r>
    </w:p>
    <w:p w14:paraId="0A295722" w14:textId="77777777" w:rsidR="005E2D20" w:rsidRPr="00C66088" w:rsidRDefault="005E2D20" w:rsidP="005E2D20">
      <w:pPr>
        <w:pStyle w:val="maintext"/>
        <w:numPr>
          <w:ilvl w:val="0"/>
          <w:numId w:val="36"/>
        </w:numPr>
        <w:ind w:firstLineChars="0"/>
        <w:rPr>
          <w:rFonts w:ascii="Calibri" w:hAnsi="Calibri"/>
          <w:b/>
          <w:bCs/>
        </w:rPr>
      </w:pPr>
      <w:r w:rsidRPr="00C66088">
        <w:rPr>
          <w:rFonts w:ascii="Calibri" w:hAnsi="Calibri"/>
          <w:b/>
          <w:bCs/>
        </w:rPr>
        <w:t>monitoring procedure and metric for AI-based CSI prediction.</w:t>
      </w:r>
    </w:p>
    <w:p w14:paraId="6F006CBE" w14:textId="4F18041B" w:rsidR="005E2D20" w:rsidRDefault="005E2D20" w:rsidP="005E2D20">
      <w:pPr>
        <w:pStyle w:val="maintext"/>
        <w:numPr>
          <w:ilvl w:val="0"/>
          <w:numId w:val="36"/>
        </w:numPr>
        <w:ind w:firstLineChars="0"/>
        <w:rPr>
          <w:rFonts w:ascii="Calibri" w:hAnsi="Calibri"/>
          <w:b/>
          <w:bCs/>
        </w:rPr>
      </w:pPr>
      <w:r w:rsidRPr="00C66088">
        <w:rPr>
          <w:rFonts w:ascii="Calibri" w:hAnsi="Calibri"/>
          <w:b/>
          <w:bCs/>
        </w:rPr>
        <w:t xml:space="preserve">Model/functionality selection/switching. </w:t>
      </w:r>
    </w:p>
    <w:p w14:paraId="7E58BA78" w14:textId="77777777" w:rsidR="005E2D20" w:rsidRPr="00C66088" w:rsidRDefault="005E2D20" w:rsidP="005E2D20">
      <w:pPr>
        <w:pStyle w:val="maintext"/>
        <w:numPr>
          <w:ilvl w:val="0"/>
          <w:numId w:val="36"/>
        </w:numPr>
        <w:ind w:firstLineChars="0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FFS: finetuning procedure.</w:t>
      </w:r>
    </w:p>
    <w:p w14:paraId="0BD12FC0" w14:textId="399148D5" w:rsidR="00FE6C15" w:rsidRPr="0076067D" w:rsidRDefault="005D6AA3" w:rsidP="00662B42">
      <w:pPr>
        <w:pStyle w:val="Heading1"/>
      </w:pPr>
      <w:r>
        <w:t>R</w:t>
      </w:r>
      <w:r w:rsidR="00FE6C15">
        <w:t>eference</w:t>
      </w:r>
    </w:p>
    <w:p w14:paraId="447B348D" w14:textId="62C0280C" w:rsidR="000504EB" w:rsidRDefault="0098270C" w:rsidP="005D6AA3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4E4188">
        <w:rPr>
          <w:rFonts w:cs="Times New Roman"/>
          <w:lang w:eastAsia="ko-KR"/>
        </w:rPr>
        <w:t>13599</w:t>
      </w:r>
      <w:r>
        <w:rPr>
          <w:rFonts w:cs="Times New Roman"/>
          <w:lang w:eastAsia="ko-KR"/>
        </w:rPr>
        <w:t xml:space="preserve"> </w:t>
      </w:r>
      <w:r w:rsidR="006843E1" w:rsidRPr="006843E1">
        <w:rPr>
          <w:rFonts w:cs="Times New Roman"/>
          <w:lang w:eastAsia="ko-KR"/>
        </w:rPr>
        <w:t xml:space="preserve">Study on </w:t>
      </w:r>
      <w:r w:rsidR="004E4188">
        <w:rPr>
          <w:rFonts w:cs="Times New Roman"/>
          <w:lang w:eastAsia="ko-KR"/>
        </w:rPr>
        <w:t>AI/ML for Air-Interface</w:t>
      </w:r>
      <w:r w:rsidR="007745C8">
        <w:rPr>
          <w:rFonts w:cs="Times New Roman"/>
          <w:lang w:eastAsia="ko-KR"/>
        </w:rPr>
        <w:t>, RAN#94e</w:t>
      </w:r>
      <w:r w:rsidR="004E4188">
        <w:rPr>
          <w:rFonts w:cs="Times New Roman"/>
          <w:lang w:eastAsia="ko-KR"/>
        </w:rPr>
        <w:t>.</w:t>
      </w:r>
    </w:p>
    <w:p w14:paraId="2CCCF5D9" w14:textId="5C97337F" w:rsidR="007331E3" w:rsidRDefault="007331E3" w:rsidP="007331E3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[</w:t>
      </w:r>
      <w:r w:rsidR="005D6AA3">
        <w:rPr>
          <w:rFonts w:ascii="Calibri" w:hAnsi="Calibri"/>
        </w:rPr>
        <w:t>2</w:t>
      </w:r>
      <w:r>
        <w:rPr>
          <w:rFonts w:ascii="Calibri" w:hAnsi="Calibri"/>
        </w:rPr>
        <w:t xml:space="preserve">] </w:t>
      </w:r>
      <w:r w:rsidRPr="0006241D">
        <w:rPr>
          <w:rFonts w:ascii="Calibri" w:hAnsi="Calibri"/>
        </w:rPr>
        <w:t>RAN1#</w:t>
      </w:r>
      <w:r>
        <w:rPr>
          <w:rFonts w:ascii="Calibri" w:hAnsi="Calibri"/>
        </w:rPr>
        <w:t>111</w:t>
      </w:r>
      <w:r w:rsidRPr="0006241D">
        <w:rPr>
          <w:rFonts w:ascii="Calibri" w:hAnsi="Calibri"/>
        </w:rPr>
        <w:t xml:space="preserve"> Chair’s Notes, </w:t>
      </w:r>
      <w:r w:rsidRPr="00C100B9">
        <w:rPr>
          <w:rFonts w:ascii="Calibri" w:hAnsi="Calibri"/>
        </w:rPr>
        <w:t>November 14th – 18th, 2022</w:t>
      </w:r>
      <w:r w:rsidRPr="0006241D">
        <w:rPr>
          <w:rFonts w:ascii="Calibri" w:hAnsi="Calibri"/>
        </w:rPr>
        <w:t>.</w:t>
      </w:r>
    </w:p>
    <w:p w14:paraId="4A69E671" w14:textId="77777777" w:rsidR="005D6AA3" w:rsidRDefault="007331E3" w:rsidP="005D6AA3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ascii="Calibri" w:hAnsi="Calibri"/>
        </w:rPr>
        <w:t>[</w:t>
      </w:r>
      <w:r w:rsidR="005D6AA3">
        <w:rPr>
          <w:rFonts w:ascii="Calibri" w:hAnsi="Calibri"/>
        </w:rPr>
        <w:t>3</w:t>
      </w:r>
      <w:r>
        <w:rPr>
          <w:rFonts w:ascii="Calibri" w:hAnsi="Calibri"/>
        </w:rPr>
        <w:t xml:space="preserve">] </w:t>
      </w:r>
      <w:r w:rsidRPr="0006241D">
        <w:rPr>
          <w:rFonts w:ascii="Calibri" w:hAnsi="Calibri"/>
        </w:rPr>
        <w:t>RAN1#</w:t>
      </w:r>
      <w:r>
        <w:rPr>
          <w:rFonts w:ascii="Calibri" w:hAnsi="Calibri"/>
        </w:rPr>
        <w:t>112</w:t>
      </w:r>
      <w:r w:rsidRPr="0006241D">
        <w:rPr>
          <w:rFonts w:ascii="Calibri" w:hAnsi="Calibri"/>
        </w:rPr>
        <w:t xml:space="preserve"> Chair’s Notes, </w:t>
      </w:r>
      <w:r w:rsidRPr="002C6E1C">
        <w:rPr>
          <w:rFonts w:ascii="Calibri" w:hAnsi="Calibri"/>
          <w:lang w:val="en-US"/>
        </w:rPr>
        <w:t>Feb</w:t>
      </w:r>
      <w:r>
        <w:rPr>
          <w:rFonts w:ascii="Calibri" w:hAnsi="Calibri"/>
          <w:lang w:val="en-US"/>
        </w:rPr>
        <w:t>ruary</w:t>
      </w:r>
      <w:r w:rsidRPr="002C6E1C">
        <w:rPr>
          <w:rFonts w:ascii="Calibri" w:hAnsi="Calibri"/>
          <w:lang w:val="en-US"/>
        </w:rPr>
        <w:t xml:space="preserve"> 27</w:t>
      </w:r>
      <w:r w:rsidRPr="002C6E1C">
        <w:rPr>
          <w:rFonts w:ascii="Calibri" w:hAnsi="Calibri"/>
          <w:vertAlign w:val="superscript"/>
          <w:lang w:val="en-US"/>
        </w:rPr>
        <w:t>th</w:t>
      </w:r>
      <w:r w:rsidRPr="002C6E1C">
        <w:rPr>
          <w:rFonts w:ascii="Calibri" w:hAnsi="Calibri"/>
          <w:lang w:val="en-US"/>
        </w:rPr>
        <w:t xml:space="preserve"> – Mar 3</w:t>
      </w:r>
      <w:r w:rsidRPr="002C6E1C">
        <w:rPr>
          <w:rFonts w:ascii="Calibri" w:hAnsi="Calibri"/>
          <w:vertAlign w:val="superscript"/>
          <w:lang w:val="en-US"/>
        </w:rPr>
        <w:t>rd</w:t>
      </w:r>
      <w:r w:rsidRPr="002C6E1C">
        <w:rPr>
          <w:rFonts w:ascii="Calibri" w:hAnsi="Calibri"/>
          <w:lang w:val="en-US"/>
        </w:rPr>
        <w:t>, 2023</w:t>
      </w:r>
      <w:r>
        <w:rPr>
          <w:rFonts w:ascii="Calibri" w:hAnsi="Calibri"/>
          <w:lang w:val="en-US"/>
        </w:rPr>
        <w:t>.</w:t>
      </w:r>
      <w:r w:rsidR="005D6AA3" w:rsidRPr="005D6AA3">
        <w:rPr>
          <w:rFonts w:cs="Times New Roman"/>
          <w:lang w:eastAsia="ko-KR"/>
        </w:rPr>
        <w:t xml:space="preserve"> </w:t>
      </w:r>
    </w:p>
    <w:p w14:paraId="751A37BB" w14:textId="431C32CD" w:rsidR="005D6AA3" w:rsidRDefault="005D6AA3" w:rsidP="005D6AA3">
      <w:pPr>
        <w:pStyle w:val="2222"/>
        <w:spacing w:after="120" w:line="288" w:lineRule="auto"/>
        <w:ind w:firstLineChars="0" w:firstLine="0"/>
        <w:jc w:val="left"/>
        <w:rPr>
          <w:rFonts w:ascii="Calibri" w:hAnsi="Calibri"/>
          <w:lang w:val="en-US"/>
        </w:rPr>
      </w:pPr>
      <w:r>
        <w:rPr>
          <w:rFonts w:cs="Times New Roman"/>
          <w:lang w:eastAsia="ko-KR"/>
        </w:rPr>
        <w:t xml:space="preserve">[4] </w:t>
      </w:r>
      <w:r w:rsidRPr="00967688">
        <w:rPr>
          <w:rFonts w:cs="Times New Roman"/>
          <w:lang w:eastAsia="ko-KR"/>
        </w:rPr>
        <w:t>RAN1#11</w:t>
      </w:r>
      <w:r>
        <w:rPr>
          <w:rFonts w:cs="Times New Roman"/>
          <w:lang w:eastAsia="ko-KR"/>
        </w:rPr>
        <w:t>2</w:t>
      </w:r>
      <w:r w:rsidRPr="00967688">
        <w:rPr>
          <w:rFonts w:cs="Times New Roman"/>
          <w:lang w:eastAsia="ko-KR"/>
        </w:rPr>
        <w:t>bis-e Chair’s Notes</w:t>
      </w:r>
      <w:r>
        <w:rPr>
          <w:rFonts w:cs="Times New Roman"/>
          <w:lang w:eastAsia="ko-KR"/>
        </w:rPr>
        <w:t xml:space="preserve">, </w:t>
      </w:r>
      <w:r>
        <w:rPr>
          <w:lang w:val="en-US"/>
        </w:rPr>
        <w:t>April 17th - 26th 2023</w:t>
      </w:r>
    </w:p>
    <w:p w14:paraId="3F857FCB" w14:textId="2D65F449" w:rsidR="005D6AA3" w:rsidRDefault="005D6AA3" w:rsidP="005D6AA3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[5]</w:t>
      </w:r>
      <w:r w:rsidRPr="000D0BE3">
        <w:t xml:space="preserve"> </w:t>
      </w:r>
      <w:r w:rsidRPr="000D0BE3">
        <w:rPr>
          <w:rFonts w:cs="Times New Roman"/>
          <w:lang w:eastAsia="ko-KR"/>
        </w:rPr>
        <w:t>RAN1</w:t>
      </w:r>
      <w:r>
        <w:rPr>
          <w:rFonts w:cs="Times New Roman"/>
          <w:lang w:eastAsia="ko-KR"/>
        </w:rPr>
        <w:t>#113</w:t>
      </w:r>
      <w:r w:rsidRPr="000D0BE3">
        <w:rPr>
          <w:rFonts w:cs="Times New Roman"/>
          <w:lang w:eastAsia="ko-KR"/>
        </w:rPr>
        <w:t xml:space="preserve"> Chair’s Notes</w:t>
      </w:r>
      <w:r>
        <w:rPr>
          <w:rFonts w:cs="Times New Roman"/>
          <w:lang w:eastAsia="ko-KR"/>
        </w:rPr>
        <w:t>, May</w:t>
      </w:r>
      <w:r w:rsidRPr="000D0BE3">
        <w:rPr>
          <w:rFonts w:cs="Times New Roman"/>
          <w:lang w:eastAsia="ko-KR"/>
        </w:rPr>
        <w:t xml:space="preserve"> 22nd – 26th, 202</w:t>
      </w:r>
      <w:r>
        <w:rPr>
          <w:rFonts w:cs="Times New Roman"/>
          <w:lang w:eastAsia="ko-KR"/>
        </w:rPr>
        <w:t>3.</w:t>
      </w:r>
    </w:p>
    <w:p w14:paraId="24C1657F" w14:textId="14A1C032" w:rsidR="00D051F4" w:rsidRPr="0098270C" w:rsidRDefault="00D051F4" w:rsidP="008F0AC6">
      <w:pPr>
        <w:pStyle w:val="maintext"/>
        <w:ind w:firstLineChars="0" w:firstLine="0"/>
        <w:rPr>
          <w:rFonts w:cs="Times New Roman"/>
        </w:rPr>
      </w:pPr>
    </w:p>
    <w:sectPr w:rsidR="00D051F4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77160" w14:textId="77777777" w:rsidR="00DE3F63" w:rsidRDefault="00DE3F63" w:rsidP="00424124">
      <w:pPr>
        <w:spacing w:before="0" w:after="0"/>
      </w:pPr>
      <w:r>
        <w:separator/>
      </w:r>
    </w:p>
  </w:endnote>
  <w:endnote w:type="continuationSeparator" w:id="0">
    <w:p w14:paraId="50D3150E" w14:textId="77777777" w:rsidR="00DE3F63" w:rsidRDefault="00DE3F63" w:rsidP="00424124">
      <w:pPr>
        <w:spacing w:before="0" w:after="0"/>
      </w:pPr>
      <w:r>
        <w:continuationSeparator/>
      </w:r>
    </w:p>
  </w:endnote>
  <w:endnote w:type="continuationNotice" w:id="1">
    <w:p w14:paraId="2061CA47" w14:textId="77777777" w:rsidR="00DE3F63" w:rsidRDefault="00DE3F6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017EC" w14:textId="77777777" w:rsidR="00DE3F63" w:rsidRDefault="00DE3F63" w:rsidP="00424124">
      <w:pPr>
        <w:spacing w:before="0" w:after="0"/>
      </w:pPr>
      <w:r>
        <w:separator/>
      </w:r>
    </w:p>
  </w:footnote>
  <w:footnote w:type="continuationSeparator" w:id="0">
    <w:p w14:paraId="7DEA65DD" w14:textId="77777777" w:rsidR="00DE3F63" w:rsidRDefault="00DE3F63" w:rsidP="00424124">
      <w:pPr>
        <w:spacing w:before="0" w:after="0"/>
      </w:pPr>
      <w:r>
        <w:continuationSeparator/>
      </w:r>
    </w:p>
  </w:footnote>
  <w:footnote w:type="continuationNotice" w:id="1">
    <w:p w14:paraId="17BDE26F" w14:textId="77777777" w:rsidR="00DE3F63" w:rsidRDefault="00DE3F63">
      <w:pPr>
        <w:spacing w:before="0"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EdM9L3Ca85sgj" int2:id="3ogpHzwK">
      <int2:state int2:value="Rejected" int2:type="LegacyProofing"/>
    </int2:textHash>
  </int2:observations>
  <int2:intelligenceSettings>
    <int2:extLst>
      <oel:ext uri="74B372B9-2EFF-4315-9A3F-32BA87CA82B1">
        <int2:goals int2:version="1" int2:formality="1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60C5F"/>
    <w:multiLevelType w:val="hybridMultilevel"/>
    <w:tmpl w:val="7598AFC8"/>
    <w:lvl w:ilvl="0" w:tplc="6DF83428">
      <w:numFmt w:val="bullet"/>
      <w:lvlText w:val="•"/>
      <w:lvlJc w:val="left"/>
      <w:pPr>
        <w:ind w:left="1080" w:hanging="7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76E27"/>
    <w:multiLevelType w:val="multilevel"/>
    <w:tmpl w:val="0C176E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127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  <w:color w:val="auto"/>
      </w:rPr>
    </w:lvl>
    <w:lvl w:ilvl="3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  <w:color w:val="auto"/>
      </w:rPr>
    </w:lvl>
    <w:lvl w:ilvl="4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4" w15:restartNumberingAfterBreak="0">
    <w:nsid w:val="18DB5221"/>
    <w:multiLevelType w:val="multilevel"/>
    <w:tmpl w:val="18DB5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AC3CB4"/>
    <w:multiLevelType w:val="multilevel"/>
    <w:tmpl w:val="34E61A8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2A3F00EB"/>
    <w:multiLevelType w:val="hybridMultilevel"/>
    <w:tmpl w:val="B594733A"/>
    <w:lvl w:ilvl="0" w:tplc="6DF83428">
      <w:numFmt w:val="bullet"/>
      <w:lvlText w:val="•"/>
      <w:lvlJc w:val="left"/>
      <w:pPr>
        <w:ind w:left="1080" w:hanging="7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B4E0E"/>
    <w:multiLevelType w:val="multilevel"/>
    <w:tmpl w:val="34E61A8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 w15:restartNumberingAfterBreak="0">
    <w:nsid w:val="2E8A0E39"/>
    <w:multiLevelType w:val="multilevel"/>
    <w:tmpl w:val="2E8A0E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12974"/>
    <w:multiLevelType w:val="multilevel"/>
    <w:tmpl w:val="34E61A8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34E61A82"/>
    <w:multiLevelType w:val="multilevel"/>
    <w:tmpl w:val="34E61A8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6BE64AA"/>
    <w:multiLevelType w:val="hybridMultilevel"/>
    <w:tmpl w:val="0FD4B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D2043"/>
    <w:multiLevelType w:val="hybridMultilevel"/>
    <w:tmpl w:val="BD5AD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FB7D02"/>
    <w:multiLevelType w:val="hybridMultilevel"/>
    <w:tmpl w:val="00A06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B55CD"/>
    <w:multiLevelType w:val="multilevel"/>
    <w:tmpl w:val="34E61A8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4AF44753"/>
    <w:multiLevelType w:val="hybridMultilevel"/>
    <w:tmpl w:val="FE245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E4EE7"/>
    <w:multiLevelType w:val="multilevel"/>
    <w:tmpl w:val="4FDE4E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74AE2"/>
    <w:multiLevelType w:val="hybridMultilevel"/>
    <w:tmpl w:val="EB467ACC"/>
    <w:lvl w:ilvl="0" w:tplc="6DF83428">
      <w:numFmt w:val="bullet"/>
      <w:lvlText w:val="•"/>
      <w:lvlJc w:val="left"/>
      <w:pPr>
        <w:ind w:left="1080" w:hanging="7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9747A"/>
    <w:multiLevelType w:val="multilevel"/>
    <w:tmpl w:val="361C185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62FF2A71"/>
    <w:multiLevelType w:val="hybridMultilevel"/>
    <w:tmpl w:val="BA54D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8476B"/>
    <w:multiLevelType w:val="multilevel"/>
    <w:tmpl w:val="34E61A8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 w15:restartNumberingAfterBreak="0">
    <w:nsid w:val="64E457CA"/>
    <w:multiLevelType w:val="hybridMultilevel"/>
    <w:tmpl w:val="91EA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7F6782"/>
    <w:multiLevelType w:val="multilevel"/>
    <w:tmpl w:val="34E61A8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 w15:restartNumberingAfterBreak="0">
    <w:nsid w:val="66B744C5"/>
    <w:multiLevelType w:val="multilevel"/>
    <w:tmpl w:val="66B744C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FFC5E50"/>
    <w:multiLevelType w:val="multilevel"/>
    <w:tmpl w:val="6FFC5E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30F5113"/>
    <w:multiLevelType w:val="multilevel"/>
    <w:tmpl w:val="730F5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07457"/>
    <w:multiLevelType w:val="hybridMultilevel"/>
    <w:tmpl w:val="E4505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0C4D78"/>
    <w:multiLevelType w:val="hybridMultilevel"/>
    <w:tmpl w:val="70D2C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2204D"/>
    <w:multiLevelType w:val="multilevel"/>
    <w:tmpl w:val="79022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7A65CA"/>
    <w:multiLevelType w:val="hybridMultilevel"/>
    <w:tmpl w:val="716CB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972462">
    <w:abstractNumId w:val="15"/>
  </w:num>
  <w:num w:numId="2" w16cid:durableId="1002316798">
    <w:abstractNumId w:val="5"/>
  </w:num>
  <w:num w:numId="3" w16cid:durableId="1751153510">
    <w:abstractNumId w:val="22"/>
  </w:num>
  <w:num w:numId="4" w16cid:durableId="669480024">
    <w:abstractNumId w:val="20"/>
  </w:num>
  <w:num w:numId="5" w16cid:durableId="2082829480">
    <w:abstractNumId w:val="12"/>
  </w:num>
  <w:num w:numId="6" w16cid:durableId="1306005158">
    <w:abstractNumId w:val="30"/>
  </w:num>
  <w:num w:numId="7" w16cid:durableId="2006319159">
    <w:abstractNumId w:val="0"/>
  </w:num>
  <w:num w:numId="8" w16cid:durableId="732771410">
    <w:abstractNumId w:val="7"/>
  </w:num>
  <w:num w:numId="9" w16cid:durableId="1882938068">
    <w:abstractNumId w:val="21"/>
  </w:num>
  <w:num w:numId="10" w16cid:durableId="1374422668">
    <w:abstractNumId w:val="26"/>
  </w:num>
  <w:num w:numId="11" w16cid:durableId="180826695">
    <w:abstractNumId w:val="6"/>
  </w:num>
  <w:num w:numId="12" w16cid:durableId="1985966354">
    <w:abstractNumId w:val="17"/>
  </w:num>
  <w:num w:numId="13" w16cid:durableId="2140026257">
    <w:abstractNumId w:val="10"/>
  </w:num>
  <w:num w:numId="14" w16cid:durableId="1507792969">
    <w:abstractNumId w:val="32"/>
  </w:num>
  <w:num w:numId="15" w16cid:durableId="1118374100">
    <w:abstractNumId w:val="2"/>
  </w:num>
  <w:num w:numId="16" w16cid:durableId="1490366129">
    <w:abstractNumId w:val="29"/>
  </w:num>
  <w:num w:numId="17" w16cid:durableId="635256052">
    <w:abstractNumId w:val="24"/>
  </w:num>
  <w:num w:numId="18" w16cid:durableId="1011447662">
    <w:abstractNumId w:val="1"/>
  </w:num>
  <w:num w:numId="19" w16cid:durableId="1953198990">
    <w:abstractNumId w:val="27"/>
  </w:num>
  <w:num w:numId="20" w16cid:durableId="580256209">
    <w:abstractNumId w:val="19"/>
  </w:num>
  <w:num w:numId="21" w16cid:durableId="1852137250">
    <w:abstractNumId w:val="8"/>
  </w:num>
  <w:num w:numId="22" w16cid:durableId="607348815">
    <w:abstractNumId w:val="11"/>
  </w:num>
  <w:num w:numId="23" w16cid:durableId="461577669">
    <w:abstractNumId w:val="18"/>
  </w:num>
  <w:num w:numId="24" w16cid:durableId="1599144492">
    <w:abstractNumId w:val="31"/>
  </w:num>
  <w:num w:numId="25" w16cid:durableId="1287930999">
    <w:abstractNumId w:val="4"/>
  </w:num>
  <w:num w:numId="26" w16cid:durableId="459111449">
    <w:abstractNumId w:val="13"/>
  </w:num>
  <w:num w:numId="27" w16cid:durableId="1018265510">
    <w:abstractNumId w:val="22"/>
  </w:num>
  <w:num w:numId="28" w16cid:durableId="637421999">
    <w:abstractNumId w:val="14"/>
  </w:num>
  <w:num w:numId="29" w16cid:durableId="1451820120">
    <w:abstractNumId w:val="16"/>
  </w:num>
  <w:num w:numId="30" w16cid:durableId="748844997">
    <w:abstractNumId w:val="33"/>
  </w:num>
  <w:num w:numId="31" w16cid:durableId="1794134572">
    <w:abstractNumId w:val="9"/>
  </w:num>
  <w:num w:numId="32" w16cid:durableId="1752779229">
    <w:abstractNumId w:val="9"/>
  </w:num>
  <w:num w:numId="33" w16cid:durableId="618949714">
    <w:abstractNumId w:val="3"/>
  </w:num>
  <w:num w:numId="34" w16cid:durableId="1361778536">
    <w:abstractNumId w:val="28"/>
  </w:num>
  <w:num w:numId="35" w16cid:durableId="925269110">
    <w:abstractNumId w:val="23"/>
  </w:num>
  <w:num w:numId="36" w16cid:durableId="1001588638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345"/>
    <w:rsid w:val="00001BBA"/>
    <w:rsid w:val="00004522"/>
    <w:rsid w:val="000052FF"/>
    <w:rsid w:val="00010843"/>
    <w:rsid w:val="0001485D"/>
    <w:rsid w:val="000149EC"/>
    <w:rsid w:val="00020F1A"/>
    <w:rsid w:val="00022B31"/>
    <w:rsid w:val="00025CB6"/>
    <w:rsid w:val="00026016"/>
    <w:rsid w:val="000315F5"/>
    <w:rsid w:val="00032D47"/>
    <w:rsid w:val="00034E1E"/>
    <w:rsid w:val="00036676"/>
    <w:rsid w:val="0004228D"/>
    <w:rsid w:val="00045AED"/>
    <w:rsid w:val="000463E4"/>
    <w:rsid w:val="0004664E"/>
    <w:rsid w:val="000479E3"/>
    <w:rsid w:val="00047E3B"/>
    <w:rsid w:val="000504EB"/>
    <w:rsid w:val="00051B4B"/>
    <w:rsid w:val="00051EBB"/>
    <w:rsid w:val="00054ACE"/>
    <w:rsid w:val="000550BC"/>
    <w:rsid w:val="00057E9B"/>
    <w:rsid w:val="00063FE6"/>
    <w:rsid w:val="000643FA"/>
    <w:rsid w:val="00070FB0"/>
    <w:rsid w:val="000730C9"/>
    <w:rsid w:val="0007575F"/>
    <w:rsid w:val="00075B2C"/>
    <w:rsid w:val="00075FD1"/>
    <w:rsid w:val="00076240"/>
    <w:rsid w:val="00077712"/>
    <w:rsid w:val="000789F3"/>
    <w:rsid w:val="0008271C"/>
    <w:rsid w:val="00085800"/>
    <w:rsid w:val="0008601B"/>
    <w:rsid w:val="000865E3"/>
    <w:rsid w:val="00087E5C"/>
    <w:rsid w:val="00090197"/>
    <w:rsid w:val="0009111D"/>
    <w:rsid w:val="000917C5"/>
    <w:rsid w:val="00091BF7"/>
    <w:rsid w:val="00097DC6"/>
    <w:rsid w:val="000A36A9"/>
    <w:rsid w:val="000B0720"/>
    <w:rsid w:val="000B1DD2"/>
    <w:rsid w:val="000B2272"/>
    <w:rsid w:val="000B23C6"/>
    <w:rsid w:val="000B477F"/>
    <w:rsid w:val="000B58AF"/>
    <w:rsid w:val="000B6D99"/>
    <w:rsid w:val="000C1344"/>
    <w:rsid w:val="000C21D0"/>
    <w:rsid w:val="000C4060"/>
    <w:rsid w:val="000C42E2"/>
    <w:rsid w:val="000C57B9"/>
    <w:rsid w:val="000D0BE3"/>
    <w:rsid w:val="000D38DC"/>
    <w:rsid w:val="000D5384"/>
    <w:rsid w:val="000D7D94"/>
    <w:rsid w:val="000E1710"/>
    <w:rsid w:val="000E29D8"/>
    <w:rsid w:val="000F6423"/>
    <w:rsid w:val="0010163E"/>
    <w:rsid w:val="0010303E"/>
    <w:rsid w:val="0011327D"/>
    <w:rsid w:val="001136C9"/>
    <w:rsid w:val="00116DA6"/>
    <w:rsid w:val="00126BEC"/>
    <w:rsid w:val="001306D1"/>
    <w:rsid w:val="00131CF8"/>
    <w:rsid w:val="00137E15"/>
    <w:rsid w:val="001417A8"/>
    <w:rsid w:val="001418BC"/>
    <w:rsid w:val="0014490C"/>
    <w:rsid w:val="00144BD3"/>
    <w:rsid w:val="00153793"/>
    <w:rsid w:val="001547B6"/>
    <w:rsid w:val="00155C3C"/>
    <w:rsid w:val="00161E39"/>
    <w:rsid w:val="0016445D"/>
    <w:rsid w:val="00164BF6"/>
    <w:rsid w:val="0016720D"/>
    <w:rsid w:val="001677A3"/>
    <w:rsid w:val="001679FD"/>
    <w:rsid w:val="0017163D"/>
    <w:rsid w:val="00172743"/>
    <w:rsid w:val="00175301"/>
    <w:rsid w:val="00176A86"/>
    <w:rsid w:val="00186345"/>
    <w:rsid w:val="00193799"/>
    <w:rsid w:val="001A12F1"/>
    <w:rsid w:val="001A5A68"/>
    <w:rsid w:val="001A6212"/>
    <w:rsid w:val="001A75E0"/>
    <w:rsid w:val="001B502E"/>
    <w:rsid w:val="001B731B"/>
    <w:rsid w:val="001C2DBE"/>
    <w:rsid w:val="001C4ACE"/>
    <w:rsid w:val="001C699C"/>
    <w:rsid w:val="001C7757"/>
    <w:rsid w:val="001E0CE1"/>
    <w:rsid w:val="001E2CBB"/>
    <w:rsid w:val="001E2CC0"/>
    <w:rsid w:val="001E58CC"/>
    <w:rsid w:val="001F0814"/>
    <w:rsid w:val="001F2A01"/>
    <w:rsid w:val="001F59ED"/>
    <w:rsid w:val="00203A9D"/>
    <w:rsid w:val="002048B7"/>
    <w:rsid w:val="00211D37"/>
    <w:rsid w:val="00212204"/>
    <w:rsid w:val="00216763"/>
    <w:rsid w:val="00217D35"/>
    <w:rsid w:val="00222269"/>
    <w:rsid w:val="00222811"/>
    <w:rsid w:val="00225464"/>
    <w:rsid w:val="00227E55"/>
    <w:rsid w:val="00233D70"/>
    <w:rsid w:val="00234C27"/>
    <w:rsid w:val="00235373"/>
    <w:rsid w:val="00242080"/>
    <w:rsid w:val="00245689"/>
    <w:rsid w:val="00246D61"/>
    <w:rsid w:val="0024786A"/>
    <w:rsid w:val="00250024"/>
    <w:rsid w:val="0025058B"/>
    <w:rsid w:val="00251CBA"/>
    <w:rsid w:val="00252F50"/>
    <w:rsid w:val="00260D45"/>
    <w:rsid w:val="00262116"/>
    <w:rsid w:val="002641FE"/>
    <w:rsid w:val="0026448E"/>
    <w:rsid w:val="00265254"/>
    <w:rsid w:val="0026547F"/>
    <w:rsid w:val="00267362"/>
    <w:rsid w:val="002725E8"/>
    <w:rsid w:val="00272EC2"/>
    <w:rsid w:val="00273B2A"/>
    <w:rsid w:val="00274677"/>
    <w:rsid w:val="00276785"/>
    <w:rsid w:val="00285C34"/>
    <w:rsid w:val="00287219"/>
    <w:rsid w:val="0029147A"/>
    <w:rsid w:val="002916DE"/>
    <w:rsid w:val="00297225"/>
    <w:rsid w:val="002A005E"/>
    <w:rsid w:val="002A0270"/>
    <w:rsid w:val="002A189A"/>
    <w:rsid w:val="002A66E2"/>
    <w:rsid w:val="002B7AEB"/>
    <w:rsid w:val="002C0488"/>
    <w:rsid w:val="002C4097"/>
    <w:rsid w:val="002C594E"/>
    <w:rsid w:val="002D3D42"/>
    <w:rsid w:val="002D479B"/>
    <w:rsid w:val="002D4DDC"/>
    <w:rsid w:val="002D6EC9"/>
    <w:rsid w:val="002D787B"/>
    <w:rsid w:val="002E04E4"/>
    <w:rsid w:val="002E188B"/>
    <w:rsid w:val="002E5135"/>
    <w:rsid w:val="002E6A0D"/>
    <w:rsid w:val="002F1AAA"/>
    <w:rsid w:val="002F299C"/>
    <w:rsid w:val="002F2A10"/>
    <w:rsid w:val="002F4983"/>
    <w:rsid w:val="002F648E"/>
    <w:rsid w:val="002F692C"/>
    <w:rsid w:val="00303678"/>
    <w:rsid w:val="00303E4F"/>
    <w:rsid w:val="00306D88"/>
    <w:rsid w:val="00315DC4"/>
    <w:rsid w:val="00317020"/>
    <w:rsid w:val="00320912"/>
    <w:rsid w:val="00320B4D"/>
    <w:rsid w:val="00324891"/>
    <w:rsid w:val="00326FF6"/>
    <w:rsid w:val="00327A22"/>
    <w:rsid w:val="00327E4E"/>
    <w:rsid w:val="00332056"/>
    <w:rsid w:val="00332BB8"/>
    <w:rsid w:val="0033513A"/>
    <w:rsid w:val="00336A0B"/>
    <w:rsid w:val="00342130"/>
    <w:rsid w:val="00343561"/>
    <w:rsid w:val="00346605"/>
    <w:rsid w:val="0035318F"/>
    <w:rsid w:val="00354C01"/>
    <w:rsid w:val="00360BD0"/>
    <w:rsid w:val="00360F63"/>
    <w:rsid w:val="0036306A"/>
    <w:rsid w:val="00372126"/>
    <w:rsid w:val="003727DB"/>
    <w:rsid w:val="00372A20"/>
    <w:rsid w:val="00373C63"/>
    <w:rsid w:val="00380F80"/>
    <w:rsid w:val="00386642"/>
    <w:rsid w:val="00387D4C"/>
    <w:rsid w:val="0039078B"/>
    <w:rsid w:val="00392176"/>
    <w:rsid w:val="003921D6"/>
    <w:rsid w:val="003A298A"/>
    <w:rsid w:val="003A2D60"/>
    <w:rsid w:val="003A553B"/>
    <w:rsid w:val="003A566A"/>
    <w:rsid w:val="003B1EC9"/>
    <w:rsid w:val="003B2DFA"/>
    <w:rsid w:val="003B32A7"/>
    <w:rsid w:val="003B39B3"/>
    <w:rsid w:val="003B4548"/>
    <w:rsid w:val="003C1352"/>
    <w:rsid w:val="003C1FCF"/>
    <w:rsid w:val="003C2392"/>
    <w:rsid w:val="003C2E75"/>
    <w:rsid w:val="003C3B01"/>
    <w:rsid w:val="003D3004"/>
    <w:rsid w:val="003E1304"/>
    <w:rsid w:val="003E35D4"/>
    <w:rsid w:val="003E3DEA"/>
    <w:rsid w:val="003E4685"/>
    <w:rsid w:val="003E7121"/>
    <w:rsid w:val="003F0731"/>
    <w:rsid w:val="003F33B4"/>
    <w:rsid w:val="003F36B0"/>
    <w:rsid w:val="003F5CAC"/>
    <w:rsid w:val="00402494"/>
    <w:rsid w:val="0040372C"/>
    <w:rsid w:val="004047F5"/>
    <w:rsid w:val="00405F6D"/>
    <w:rsid w:val="00424124"/>
    <w:rsid w:val="004274B3"/>
    <w:rsid w:val="0043354D"/>
    <w:rsid w:val="00434212"/>
    <w:rsid w:val="0043652D"/>
    <w:rsid w:val="004400F8"/>
    <w:rsid w:val="00440F6E"/>
    <w:rsid w:val="00443628"/>
    <w:rsid w:val="00443645"/>
    <w:rsid w:val="00443CD6"/>
    <w:rsid w:val="004448C3"/>
    <w:rsid w:val="0045180D"/>
    <w:rsid w:val="004552C9"/>
    <w:rsid w:val="00455F43"/>
    <w:rsid w:val="004607AC"/>
    <w:rsid w:val="0046127E"/>
    <w:rsid w:val="004627EF"/>
    <w:rsid w:val="00463A8F"/>
    <w:rsid w:val="00463D0D"/>
    <w:rsid w:val="00466E46"/>
    <w:rsid w:val="004678E1"/>
    <w:rsid w:val="00473281"/>
    <w:rsid w:val="00473A01"/>
    <w:rsid w:val="00473B68"/>
    <w:rsid w:val="004776CE"/>
    <w:rsid w:val="00477ED8"/>
    <w:rsid w:val="00480799"/>
    <w:rsid w:val="00480BBD"/>
    <w:rsid w:val="0048301B"/>
    <w:rsid w:val="004866E3"/>
    <w:rsid w:val="00492168"/>
    <w:rsid w:val="00497554"/>
    <w:rsid w:val="004A5ABE"/>
    <w:rsid w:val="004A6424"/>
    <w:rsid w:val="004A69D0"/>
    <w:rsid w:val="004A6A82"/>
    <w:rsid w:val="004B185B"/>
    <w:rsid w:val="004B22E2"/>
    <w:rsid w:val="004B5681"/>
    <w:rsid w:val="004B6AA8"/>
    <w:rsid w:val="004B6E00"/>
    <w:rsid w:val="004B79BF"/>
    <w:rsid w:val="004C130E"/>
    <w:rsid w:val="004C186B"/>
    <w:rsid w:val="004C38DD"/>
    <w:rsid w:val="004C3F2E"/>
    <w:rsid w:val="004C4856"/>
    <w:rsid w:val="004C5BA2"/>
    <w:rsid w:val="004C6DC3"/>
    <w:rsid w:val="004C7784"/>
    <w:rsid w:val="004D453B"/>
    <w:rsid w:val="004D585D"/>
    <w:rsid w:val="004D5A0A"/>
    <w:rsid w:val="004D6124"/>
    <w:rsid w:val="004D780D"/>
    <w:rsid w:val="004D7CF8"/>
    <w:rsid w:val="004E3344"/>
    <w:rsid w:val="004E3DAB"/>
    <w:rsid w:val="004E4188"/>
    <w:rsid w:val="004E523A"/>
    <w:rsid w:val="004E6BC0"/>
    <w:rsid w:val="004E6D3B"/>
    <w:rsid w:val="004F3417"/>
    <w:rsid w:val="005007E9"/>
    <w:rsid w:val="00500FD3"/>
    <w:rsid w:val="00504C05"/>
    <w:rsid w:val="00504E5F"/>
    <w:rsid w:val="00504E73"/>
    <w:rsid w:val="005055A6"/>
    <w:rsid w:val="00507060"/>
    <w:rsid w:val="005074A8"/>
    <w:rsid w:val="0051179B"/>
    <w:rsid w:val="0051424F"/>
    <w:rsid w:val="005174AE"/>
    <w:rsid w:val="00523623"/>
    <w:rsid w:val="00523F23"/>
    <w:rsid w:val="005300F0"/>
    <w:rsid w:val="00534DE7"/>
    <w:rsid w:val="00535AAB"/>
    <w:rsid w:val="00535E5A"/>
    <w:rsid w:val="005363F5"/>
    <w:rsid w:val="0054560C"/>
    <w:rsid w:val="00545FD3"/>
    <w:rsid w:val="00551446"/>
    <w:rsid w:val="00552C96"/>
    <w:rsid w:val="00553E54"/>
    <w:rsid w:val="0055464C"/>
    <w:rsid w:val="00554E8E"/>
    <w:rsid w:val="00554F25"/>
    <w:rsid w:val="00561B31"/>
    <w:rsid w:val="0056238B"/>
    <w:rsid w:val="00562D6E"/>
    <w:rsid w:val="00564359"/>
    <w:rsid w:val="00564476"/>
    <w:rsid w:val="00565BDB"/>
    <w:rsid w:val="005666A4"/>
    <w:rsid w:val="00567837"/>
    <w:rsid w:val="005679CF"/>
    <w:rsid w:val="0057145F"/>
    <w:rsid w:val="005758E7"/>
    <w:rsid w:val="0057694C"/>
    <w:rsid w:val="005778C8"/>
    <w:rsid w:val="0058120D"/>
    <w:rsid w:val="00586C5F"/>
    <w:rsid w:val="00591529"/>
    <w:rsid w:val="005A04CD"/>
    <w:rsid w:val="005A0E71"/>
    <w:rsid w:val="005A1A97"/>
    <w:rsid w:val="005A79CF"/>
    <w:rsid w:val="005B31EF"/>
    <w:rsid w:val="005B47BD"/>
    <w:rsid w:val="005B550F"/>
    <w:rsid w:val="005B59C0"/>
    <w:rsid w:val="005B6FA6"/>
    <w:rsid w:val="005C0F4C"/>
    <w:rsid w:val="005C1C73"/>
    <w:rsid w:val="005C6BE9"/>
    <w:rsid w:val="005D2A6A"/>
    <w:rsid w:val="005D2C51"/>
    <w:rsid w:val="005D6AA3"/>
    <w:rsid w:val="005E2D20"/>
    <w:rsid w:val="005E6A60"/>
    <w:rsid w:val="005F1619"/>
    <w:rsid w:val="005F21BF"/>
    <w:rsid w:val="005F613D"/>
    <w:rsid w:val="005F6861"/>
    <w:rsid w:val="005F7630"/>
    <w:rsid w:val="00600A32"/>
    <w:rsid w:val="006010E0"/>
    <w:rsid w:val="00603015"/>
    <w:rsid w:val="0060603E"/>
    <w:rsid w:val="0061542E"/>
    <w:rsid w:val="00616A59"/>
    <w:rsid w:val="00620C27"/>
    <w:rsid w:val="00623B38"/>
    <w:rsid w:val="00626CD4"/>
    <w:rsid w:val="0063032B"/>
    <w:rsid w:val="0063087B"/>
    <w:rsid w:val="00632321"/>
    <w:rsid w:val="00632789"/>
    <w:rsid w:val="00634707"/>
    <w:rsid w:val="00635D05"/>
    <w:rsid w:val="0064357C"/>
    <w:rsid w:val="006439F2"/>
    <w:rsid w:val="00644034"/>
    <w:rsid w:val="006477B7"/>
    <w:rsid w:val="00652AC8"/>
    <w:rsid w:val="006565CD"/>
    <w:rsid w:val="00657FA1"/>
    <w:rsid w:val="0066157D"/>
    <w:rsid w:val="00662437"/>
    <w:rsid w:val="00662B42"/>
    <w:rsid w:val="00663721"/>
    <w:rsid w:val="00666C00"/>
    <w:rsid w:val="0067125A"/>
    <w:rsid w:val="00671E30"/>
    <w:rsid w:val="00673040"/>
    <w:rsid w:val="006756FB"/>
    <w:rsid w:val="00675EB3"/>
    <w:rsid w:val="00677BD0"/>
    <w:rsid w:val="00680ECA"/>
    <w:rsid w:val="006843E1"/>
    <w:rsid w:val="00685B82"/>
    <w:rsid w:val="00685BE5"/>
    <w:rsid w:val="00685E11"/>
    <w:rsid w:val="0069187B"/>
    <w:rsid w:val="0069705B"/>
    <w:rsid w:val="006A0EDC"/>
    <w:rsid w:val="006A18DB"/>
    <w:rsid w:val="006A2D2E"/>
    <w:rsid w:val="006A54F5"/>
    <w:rsid w:val="006A583A"/>
    <w:rsid w:val="006A62FF"/>
    <w:rsid w:val="006A7498"/>
    <w:rsid w:val="006B16C1"/>
    <w:rsid w:val="006B3144"/>
    <w:rsid w:val="006C07D2"/>
    <w:rsid w:val="006C1C85"/>
    <w:rsid w:val="006C2A9D"/>
    <w:rsid w:val="006C452E"/>
    <w:rsid w:val="006C48AC"/>
    <w:rsid w:val="006D5BD0"/>
    <w:rsid w:val="006D6ABC"/>
    <w:rsid w:val="006E1CF4"/>
    <w:rsid w:val="006E790B"/>
    <w:rsid w:val="006F055C"/>
    <w:rsid w:val="006F35D8"/>
    <w:rsid w:val="006F5485"/>
    <w:rsid w:val="00702C40"/>
    <w:rsid w:val="007046CB"/>
    <w:rsid w:val="00707D20"/>
    <w:rsid w:val="00710F58"/>
    <w:rsid w:val="00714B77"/>
    <w:rsid w:val="00714D24"/>
    <w:rsid w:val="00716F18"/>
    <w:rsid w:val="00721746"/>
    <w:rsid w:val="00721AD7"/>
    <w:rsid w:val="0072258F"/>
    <w:rsid w:val="007225EF"/>
    <w:rsid w:val="00722BA6"/>
    <w:rsid w:val="00723DC5"/>
    <w:rsid w:val="00727952"/>
    <w:rsid w:val="007331E3"/>
    <w:rsid w:val="0073344D"/>
    <w:rsid w:val="007338D6"/>
    <w:rsid w:val="00733CFD"/>
    <w:rsid w:val="00737F2A"/>
    <w:rsid w:val="00740B36"/>
    <w:rsid w:val="00741B79"/>
    <w:rsid w:val="00747A6F"/>
    <w:rsid w:val="007531BC"/>
    <w:rsid w:val="00755E5E"/>
    <w:rsid w:val="0075622F"/>
    <w:rsid w:val="0075696D"/>
    <w:rsid w:val="0076067D"/>
    <w:rsid w:val="007638F6"/>
    <w:rsid w:val="00764D60"/>
    <w:rsid w:val="00764ED5"/>
    <w:rsid w:val="00767292"/>
    <w:rsid w:val="007677CC"/>
    <w:rsid w:val="007704B9"/>
    <w:rsid w:val="007745C8"/>
    <w:rsid w:val="00776EF2"/>
    <w:rsid w:val="00782CDC"/>
    <w:rsid w:val="007839F9"/>
    <w:rsid w:val="00784132"/>
    <w:rsid w:val="0078421A"/>
    <w:rsid w:val="00784C7A"/>
    <w:rsid w:val="00786229"/>
    <w:rsid w:val="00790BF2"/>
    <w:rsid w:val="00791D57"/>
    <w:rsid w:val="00795A55"/>
    <w:rsid w:val="007A2765"/>
    <w:rsid w:val="007A368C"/>
    <w:rsid w:val="007B13E5"/>
    <w:rsid w:val="007B2F6B"/>
    <w:rsid w:val="007B473A"/>
    <w:rsid w:val="007C065D"/>
    <w:rsid w:val="007C42A5"/>
    <w:rsid w:val="007C60B8"/>
    <w:rsid w:val="007C677A"/>
    <w:rsid w:val="007D0BB2"/>
    <w:rsid w:val="007D2C48"/>
    <w:rsid w:val="007E1358"/>
    <w:rsid w:val="007E4A60"/>
    <w:rsid w:val="007E4C26"/>
    <w:rsid w:val="007E546F"/>
    <w:rsid w:val="007F0767"/>
    <w:rsid w:val="007F0AF3"/>
    <w:rsid w:val="007F1928"/>
    <w:rsid w:val="007F3600"/>
    <w:rsid w:val="007F392E"/>
    <w:rsid w:val="00802036"/>
    <w:rsid w:val="00807435"/>
    <w:rsid w:val="0080784D"/>
    <w:rsid w:val="00811A1B"/>
    <w:rsid w:val="00813DE0"/>
    <w:rsid w:val="00814815"/>
    <w:rsid w:val="00814F68"/>
    <w:rsid w:val="00822C1C"/>
    <w:rsid w:val="008241E9"/>
    <w:rsid w:val="00824C74"/>
    <w:rsid w:val="00824DED"/>
    <w:rsid w:val="0082503A"/>
    <w:rsid w:val="008257EC"/>
    <w:rsid w:val="00826E5A"/>
    <w:rsid w:val="00826FBB"/>
    <w:rsid w:val="00830875"/>
    <w:rsid w:val="0083713D"/>
    <w:rsid w:val="008437B2"/>
    <w:rsid w:val="00843F1C"/>
    <w:rsid w:val="00850DCE"/>
    <w:rsid w:val="00853591"/>
    <w:rsid w:val="00854FBB"/>
    <w:rsid w:val="0086373E"/>
    <w:rsid w:val="008637D8"/>
    <w:rsid w:val="008661BA"/>
    <w:rsid w:val="008671A6"/>
    <w:rsid w:val="00867CC0"/>
    <w:rsid w:val="00871CA8"/>
    <w:rsid w:val="00872E80"/>
    <w:rsid w:val="00874586"/>
    <w:rsid w:val="008771B0"/>
    <w:rsid w:val="00885004"/>
    <w:rsid w:val="008863C6"/>
    <w:rsid w:val="00886B7B"/>
    <w:rsid w:val="00887AB4"/>
    <w:rsid w:val="0089290A"/>
    <w:rsid w:val="00894290"/>
    <w:rsid w:val="008946E2"/>
    <w:rsid w:val="008A03FB"/>
    <w:rsid w:val="008A25A1"/>
    <w:rsid w:val="008A31B3"/>
    <w:rsid w:val="008B39B6"/>
    <w:rsid w:val="008B4455"/>
    <w:rsid w:val="008C1AFD"/>
    <w:rsid w:val="008C4B67"/>
    <w:rsid w:val="008C4C26"/>
    <w:rsid w:val="008C533F"/>
    <w:rsid w:val="008C657D"/>
    <w:rsid w:val="008D1AEF"/>
    <w:rsid w:val="008D2EDC"/>
    <w:rsid w:val="008D4B5E"/>
    <w:rsid w:val="008D5DB8"/>
    <w:rsid w:val="008E067C"/>
    <w:rsid w:val="008E48C2"/>
    <w:rsid w:val="008E526C"/>
    <w:rsid w:val="008F0AC6"/>
    <w:rsid w:val="008F1CFE"/>
    <w:rsid w:val="008F2160"/>
    <w:rsid w:val="008F3FC4"/>
    <w:rsid w:val="008F79D0"/>
    <w:rsid w:val="00901652"/>
    <w:rsid w:val="009028E8"/>
    <w:rsid w:val="00905E86"/>
    <w:rsid w:val="00906625"/>
    <w:rsid w:val="009124E4"/>
    <w:rsid w:val="00917D0F"/>
    <w:rsid w:val="00920B05"/>
    <w:rsid w:val="00921BC9"/>
    <w:rsid w:val="00921CC4"/>
    <w:rsid w:val="00924EA9"/>
    <w:rsid w:val="0092509E"/>
    <w:rsid w:val="00925FA2"/>
    <w:rsid w:val="009268AE"/>
    <w:rsid w:val="00926A9C"/>
    <w:rsid w:val="00927803"/>
    <w:rsid w:val="00927CDE"/>
    <w:rsid w:val="009453B3"/>
    <w:rsid w:val="00947516"/>
    <w:rsid w:val="00957C2A"/>
    <w:rsid w:val="00957CD1"/>
    <w:rsid w:val="00960EFD"/>
    <w:rsid w:val="00960F96"/>
    <w:rsid w:val="00961DB2"/>
    <w:rsid w:val="00962456"/>
    <w:rsid w:val="00967334"/>
    <w:rsid w:val="00967688"/>
    <w:rsid w:val="0097292F"/>
    <w:rsid w:val="009741D9"/>
    <w:rsid w:val="0097576F"/>
    <w:rsid w:val="0098227A"/>
    <w:rsid w:val="0098270C"/>
    <w:rsid w:val="009828DF"/>
    <w:rsid w:val="00982CA4"/>
    <w:rsid w:val="00984235"/>
    <w:rsid w:val="0098484F"/>
    <w:rsid w:val="00985E25"/>
    <w:rsid w:val="009867C4"/>
    <w:rsid w:val="0099145A"/>
    <w:rsid w:val="00993D92"/>
    <w:rsid w:val="009A2180"/>
    <w:rsid w:val="009A31B0"/>
    <w:rsid w:val="009A4D63"/>
    <w:rsid w:val="009A54FC"/>
    <w:rsid w:val="009B08C5"/>
    <w:rsid w:val="009B52C0"/>
    <w:rsid w:val="009B5F13"/>
    <w:rsid w:val="009C2167"/>
    <w:rsid w:val="009C2835"/>
    <w:rsid w:val="009C2EA9"/>
    <w:rsid w:val="009C5F62"/>
    <w:rsid w:val="009C7547"/>
    <w:rsid w:val="009D1604"/>
    <w:rsid w:val="009D2D35"/>
    <w:rsid w:val="009D46C1"/>
    <w:rsid w:val="009D6E21"/>
    <w:rsid w:val="009D6ED3"/>
    <w:rsid w:val="009E0D02"/>
    <w:rsid w:val="009E2D29"/>
    <w:rsid w:val="009E4418"/>
    <w:rsid w:val="009E5838"/>
    <w:rsid w:val="009E7113"/>
    <w:rsid w:val="009F4587"/>
    <w:rsid w:val="009F70DB"/>
    <w:rsid w:val="00A01356"/>
    <w:rsid w:val="00A0235E"/>
    <w:rsid w:val="00A024AB"/>
    <w:rsid w:val="00A02AC8"/>
    <w:rsid w:val="00A04526"/>
    <w:rsid w:val="00A0637C"/>
    <w:rsid w:val="00A11704"/>
    <w:rsid w:val="00A11840"/>
    <w:rsid w:val="00A127C5"/>
    <w:rsid w:val="00A13AA6"/>
    <w:rsid w:val="00A1769F"/>
    <w:rsid w:val="00A21356"/>
    <w:rsid w:val="00A22671"/>
    <w:rsid w:val="00A22A91"/>
    <w:rsid w:val="00A22C61"/>
    <w:rsid w:val="00A262E4"/>
    <w:rsid w:val="00A26EC3"/>
    <w:rsid w:val="00A300E0"/>
    <w:rsid w:val="00A30A3D"/>
    <w:rsid w:val="00A33211"/>
    <w:rsid w:val="00A33DDB"/>
    <w:rsid w:val="00A34FB4"/>
    <w:rsid w:val="00A359C7"/>
    <w:rsid w:val="00A35DBF"/>
    <w:rsid w:val="00A40DC1"/>
    <w:rsid w:val="00A41CF3"/>
    <w:rsid w:val="00A4200A"/>
    <w:rsid w:val="00A4674D"/>
    <w:rsid w:val="00A54636"/>
    <w:rsid w:val="00A547CE"/>
    <w:rsid w:val="00A55FF3"/>
    <w:rsid w:val="00A603CE"/>
    <w:rsid w:val="00A61707"/>
    <w:rsid w:val="00A64CF7"/>
    <w:rsid w:val="00A64E8F"/>
    <w:rsid w:val="00A65FD7"/>
    <w:rsid w:val="00A6620B"/>
    <w:rsid w:val="00A67BF7"/>
    <w:rsid w:val="00A73D1A"/>
    <w:rsid w:val="00A7723E"/>
    <w:rsid w:val="00A80FA1"/>
    <w:rsid w:val="00A821EA"/>
    <w:rsid w:val="00A86F15"/>
    <w:rsid w:val="00A8721E"/>
    <w:rsid w:val="00A87495"/>
    <w:rsid w:val="00A92495"/>
    <w:rsid w:val="00A977A4"/>
    <w:rsid w:val="00AA2DA7"/>
    <w:rsid w:val="00AA4961"/>
    <w:rsid w:val="00AA5160"/>
    <w:rsid w:val="00AA5899"/>
    <w:rsid w:val="00AA6DEA"/>
    <w:rsid w:val="00AB269C"/>
    <w:rsid w:val="00AB38F0"/>
    <w:rsid w:val="00AB50C0"/>
    <w:rsid w:val="00AB75A3"/>
    <w:rsid w:val="00AB7FC6"/>
    <w:rsid w:val="00AC05AE"/>
    <w:rsid w:val="00AC415E"/>
    <w:rsid w:val="00AD115D"/>
    <w:rsid w:val="00AD16AE"/>
    <w:rsid w:val="00AD5417"/>
    <w:rsid w:val="00AD5DDE"/>
    <w:rsid w:val="00AD6C53"/>
    <w:rsid w:val="00AE72F4"/>
    <w:rsid w:val="00AF0A4B"/>
    <w:rsid w:val="00AF4BBC"/>
    <w:rsid w:val="00AF637C"/>
    <w:rsid w:val="00AF65DE"/>
    <w:rsid w:val="00AF7A8D"/>
    <w:rsid w:val="00B031E3"/>
    <w:rsid w:val="00B04278"/>
    <w:rsid w:val="00B075CF"/>
    <w:rsid w:val="00B1171E"/>
    <w:rsid w:val="00B12672"/>
    <w:rsid w:val="00B235B5"/>
    <w:rsid w:val="00B2434D"/>
    <w:rsid w:val="00B24D29"/>
    <w:rsid w:val="00B27C73"/>
    <w:rsid w:val="00B34716"/>
    <w:rsid w:val="00B3707E"/>
    <w:rsid w:val="00B3AC89"/>
    <w:rsid w:val="00B41402"/>
    <w:rsid w:val="00B427D9"/>
    <w:rsid w:val="00B47F6F"/>
    <w:rsid w:val="00B50950"/>
    <w:rsid w:val="00B51E89"/>
    <w:rsid w:val="00B54D73"/>
    <w:rsid w:val="00B55519"/>
    <w:rsid w:val="00B61A13"/>
    <w:rsid w:val="00B62196"/>
    <w:rsid w:val="00B6232D"/>
    <w:rsid w:val="00B648CA"/>
    <w:rsid w:val="00B65DF9"/>
    <w:rsid w:val="00B66CC1"/>
    <w:rsid w:val="00B66D39"/>
    <w:rsid w:val="00B675D5"/>
    <w:rsid w:val="00B747E3"/>
    <w:rsid w:val="00B74894"/>
    <w:rsid w:val="00B749FB"/>
    <w:rsid w:val="00B75800"/>
    <w:rsid w:val="00B75FF7"/>
    <w:rsid w:val="00B76E13"/>
    <w:rsid w:val="00B82B83"/>
    <w:rsid w:val="00B909F7"/>
    <w:rsid w:val="00B93674"/>
    <w:rsid w:val="00B96A24"/>
    <w:rsid w:val="00BA677D"/>
    <w:rsid w:val="00BA6FDB"/>
    <w:rsid w:val="00BB02ED"/>
    <w:rsid w:val="00BB1E57"/>
    <w:rsid w:val="00BB29D8"/>
    <w:rsid w:val="00BB3CBF"/>
    <w:rsid w:val="00BB4F26"/>
    <w:rsid w:val="00BB5132"/>
    <w:rsid w:val="00BB606C"/>
    <w:rsid w:val="00BB65B4"/>
    <w:rsid w:val="00BC2FE9"/>
    <w:rsid w:val="00BC31EB"/>
    <w:rsid w:val="00BC31F9"/>
    <w:rsid w:val="00BC35C5"/>
    <w:rsid w:val="00BC6045"/>
    <w:rsid w:val="00BC6F83"/>
    <w:rsid w:val="00BC704C"/>
    <w:rsid w:val="00BD34B4"/>
    <w:rsid w:val="00BD4EE7"/>
    <w:rsid w:val="00BD70CD"/>
    <w:rsid w:val="00BF1232"/>
    <w:rsid w:val="00BF2C5D"/>
    <w:rsid w:val="00BF31E3"/>
    <w:rsid w:val="00BF5F1C"/>
    <w:rsid w:val="00BF6D77"/>
    <w:rsid w:val="00C02433"/>
    <w:rsid w:val="00C0471E"/>
    <w:rsid w:val="00C0737B"/>
    <w:rsid w:val="00C07731"/>
    <w:rsid w:val="00C10E6D"/>
    <w:rsid w:val="00C1339D"/>
    <w:rsid w:val="00C14113"/>
    <w:rsid w:val="00C14A3A"/>
    <w:rsid w:val="00C14E2D"/>
    <w:rsid w:val="00C17592"/>
    <w:rsid w:val="00C17E83"/>
    <w:rsid w:val="00C218A9"/>
    <w:rsid w:val="00C221FB"/>
    <w:rsid w:val="00C22926"/>
    <w:rsid w:val="00C2430C"/>
    <w:rsid w:val="00C40BE6"/>
    <w:rsid w:val="00C41B63"/>
    <w:rsid w:val="00C47EE0"/>
    <w:rsid w:val="00C50B2D"/>
    <w:rsid w:val="00C517CE"/>
    <w:rsid w:val="00C54550"/>
    <w:rsid w:val="00C55337"/>
    <w:rsid w:val="00C60BD4"/>
    <w:rsid w:val="00C60F90"/>
    <w:rsid w:val="00C61EB9"/>
    <w:rsid w:val="00C63006"/>
    <w:rsid w:val="00C64C91"/>
    <w:rsid w:val="00C66088"/>
    <w:rsid w:val="00C6623E"/>
    <w:rsid w:val="00C67568"/>
    <w:rsid w:val="00C67B33"/>
    <w:rsid w:val="00C7007B"/>
    <w:rsid w:val="00C71871"/>
    <w:rsid w:val="00C71957"/>
    <w:rsid w:val="00C724F1"/>
    <w:rsid w:val="00C735F1"/>
    <w:rsid w:val="00C81CDA"/>
    <w:rsid w:val="00C872DA"/>
    <w:rsid w:val="00C913B6"/>
    <w:rsid w:val="00C91C5E"/>
    <w:rsid w:val="00C92E44"/>
    <w:rsid w:val="00C95651"/>
    <w:rsid w:val="00CA6EA3"/>
    <w:rsid w:val="00CB15A7"/>
    <w:rsid w:val="00CB2653"/>
    <w:rsid w:val="00CB3398"/>
    <w:rsid w:val="00CB367A"/>
    <w:rsid w:val="00CB37E9"/>
    <w:rsid w:val="00CB424D"/>
    <w:rsid w:val="00CB6D97"/>
    <w:rsid w:val="00CB7052"/>
    <w:rsid w:val="00CC09CE"/>
    <w:rsid w:val="00CC18CA"/>
    <w:rsid w:val="00CC2B1A"/>
    <w:rsid w:val="00CC3C32"/>
    <w:rsid w:val="00CC7EB7"/>
    <w:rsid w:val="00CD32A6"/>
    <w:rsid w:val="00CD5116"/>
    <w:rsid w:val="00CD7021"/>
    <w:rsid w:val="00CD7602"/>
    <w:rsid w:val="00CE0C9D"/>
    <w:rsid w:val="00CE2AD2"/>
    <w:rsid w:val="00CF029C"/>
    <w:rsid w:val="00CF29C8"/>
    <w:rsid w:val="00D051F4"/>
    <w:rsid w:val="00D10D24"/>
    <w:rsid w:val="00D11258"/>
    <w:rsid w:val="00D12496"/>
    <w:rsid w:val="00D134C5"/>
    <w:rsid w:val="00D23CDC"/>
    <w:rsid w:val="00D26593"/>
    <w:rsid w:val="00D268EB"/>
    <w:rsid w:val="00D26CFF"/>
    <w:rsid w:val="00D274C6"/>
    <w:rsid w:val="00D27E22"/>
    <w:rsid w:val="00D30620"/>
    <w:rsid w:val="00D446F1"/>
    <w:rsid w:val="00D4500C"/>
    <w:rsid w:val="00D456D8"/>
    <w:rsid w:val="00D45A0E"/>
    <w:rsid w:val="00D46F8A"/>
    <w:rsid w:val="00D4758C"/>
    <w:rsid w:val="00D50169"/>
    <w:rsid w:val="00D506AA"/>
    <w:rsid w:val="00D521F5"/>
    <w:rsid w:val="00D522CC"/>
    <w:rsid w:val="00D538D5"/>
    <w:rsid w:val="00D5391C"/>
    <w:rsid w:val="00D55FAB"/>
    <w:rsid w:val="00D56786"/>
    <w:rsid w:val="00D5742B"/>
    <w:rsid w:val="00D61EAB"/>
    <w:rsid w:val="00D63B20"/>
    <w:rsid w:val="00D701D3"/>
    <w:rsid w:val="00D73F8B"/>
    <w:rsid w:val="00D7445F"/>
    <w:rsid w:val="00D757B6"/>
    <w:rsid w:val="00D77516"/>
    <w:rsid w:val="00D876E3"/>
    <w:rsid w:val="00D91E8D"/>
    <w:rsid w:val="00D92B1D"/>
    <w:rsid w:val="00DB0323"/>
    <w:rsid w:val="00DB1FA7"/>
    <w:rsid w:val="00DB3BFC"/>
    <w:rsid w:val="00DB46CC"/>
    <w:rsid w:val="00DB5910"/>
    <w:rsid w:val="00DC0E31"/>
    <w:rsid w:val="00DC3C53"/>
    <w:rsid w:val="00DC70D0"/>
    <w:rsid w:val="00DC7DD6"/>
    <w:rsid w:val="00DD3971"/>
    <w:rsid w:val="00DD4A44"/>
    <w:rsid w:val="00DD52C6"/>
    <w:rsid w:val="00DE0629"/>
    <w:rsid w:val="00DE277A"/>
    <w:rsid w:val="00DE2A3F"/>
    <w:rsid w:val="00DE2CB7"/>
    <w:rsid w:val="00DE3F63"/>
    <w:rsid w:val="00DF2860"/>
    <w:rsid w:val="00DF4845"/>
    <w:rsid w:val="00DF5E21"/>
    <w:rsid w:val="00DF5F45"/>
    <w:rsid w:val="00DF69CD"/>
    <w:rsid w:val="00E03BA8"/>
    <w:rsid w:val="00E03E65"/>
    <w:rsid w:val="00E11951"/>
    <w:rsid w:val="00E13146"/>
    <w:rsid w:val="00E174FC"/>
    <w:rsid w:val="00E20070"/>
    <w:rsid w:val="00E20994"/>
    <w:rsid w:val="00E22124"/>
    <w:rsid w:val="00E261AD"/>
    <w:rsid w:val="00E324C0"/>
    <w:rsid w:val="00E40344"/>
    <w:rsid w:val="00E42086"/>
    <w:rsid w:val="00E42C08"/>
    <w:rsid w:val="00E56C7E"/>
    <w:rsid w:val="00E576BD"/>
    <w:rsid w:val="00E57921"/>
    <w:rsid w:val="00E57BE9"/>
    <w:rsid w:val="00E604D6"/>
    <w:rsid w:val="00E67086"/>
    <w:rsid w:val="00E67A6E"/>
    <w:rsid w:val="00E7446C"/>
    <w:rsid w:val="00E75323"/>
    <w:rsid w:val="00E81D84"/>
    <w:rsid w:val="00E833B0"/>
    <w:rsid w:val="00E857E4"/>
    <w:rsid w:val="00E85B05"/>
    <w:rsid w:val="00E9139D"/>
    <w:rsid w:val="00E92487"/>
    <w:rsid w:val="00E94123"/>
    <w:rsid w:val="00E947AA"/>
    <w:rsid w:val="00E96B34"/>
    <w:rsid w:val="00EA26E5"/>
    <w:rsid w:val="00EA3B02"/>
    <w:rsid w:val="00EA5A59"/>
    <w:rsid w:val="00EA5F50"/>
    <w:rsid w:val="00EA6213"/>
    <w:rsid w:val="00EB0C39"/>
    <w:rsid w:val="00EB3301"/>
    <w:rsid w:val="00EB450F"/>
    <w:rsid w:val="00EB7F64"/>
    <w:rsid w:val="00EC3114"/>
    <w:rsid w:val="00EC3DD1"/>
    <w:rsid w:val="00EC66AA"/>
    <w:rsid w:val="00EE013E"/>
    <w:rsid w:val="00EE2068"/>
    <w:rsid w:val="00EE4A18"/>
    <w:rsid w:val="00EF1F69"/>
    <w:rsid w:val="00EF61D1"/>
    <w:rsid w:val="00EF7759"/>
    <w:rsid w:val="00F00551"/>
    <w:rsid w:val="00F00DE3"/>
    <w:rsid w:val="00F01585"/>
    <w:rsid w:val="00F01D00"/>
    <w:rsid w:val="00F02771"/>
    <w:rsid w:val="00F05333"/>
    <w:rsid w:val="00F154D0"/>
    <w:rsid w:val="00F16DAE"/>
    <w:rsid w:val="00F173D1"/>
    <w:rsid w:val="00F261D6"/>
    <w:rsid w:val="00F26D45"/>
    <w:rsid w:val="00F30C84"/>
    <w:rsid w:val="00F329D8"/>
    <w:rsid w:val="00F35704"/>
    <w:rsid w:val="00F35911"/>
    <w:rsid w:val="00F35DD7"/>
    <w:rsid w:val="00F42D43"/>
    <w:rsid w:val="00F44535"/>
    <w:rsid w:val="00F44E4F"/>
    <w:rsid w:val="00F462BD"/>
    <w:rsid w:val="00F57965"/>
    <w:rsid w:val="00F60640"/>
    <w:rsid w:val="00F6398D"/>
    <w:rsid w:val="00F6692E"/>
    <w:rsid w:val="00F66A95"/>
    <w:rsid w:val="00F70A83"/>
    <w:rsid w:val="00F70F29"/>
    <w:rsid w:val="00F713C9"/>
    <w:rsid w:val="00F71810"/>
    <w:rsid w:val="00F72ABE"/>
    <w:rsid w:val="00F72B1B"/>
    <w:rsid w:val="00F7596C"/>
    <w:rsid w:val="00F765DB"/>
    <w:rsid w:val="00F77E12"/>
    <w:rsid w:val="00F77EC5"/>
    <w:rsid w:val="00F80CBC"/>
    <w:rsid w:val="00F814DE"/>
    <w:rsid w:val="00F825AC"/>
    <w:rsid w:val="00F90045"/>
    <w:rsid w:val="00F90499"/>
    <w:rsid w:val="00F925FE"/>
    <w:rsid w:val="00F97655"/>
    <w:rsid w:val="00FA0472"/>
    <w:rsid w:val="00FA28D1"/>
    <w:rsid w:val="00FA6558"/>
    <w:rsid w:val="00FA7C04"/>
    <w:rsid w:val="00FB2665"/>
    <w:rsid w:val="00FB4B05"/>
    <w:rsid w:val="00FC09F5"/>
    <w:rsid w:val="00FC0CEC"/>
    <w:rsid w:val="00FC46AF"/>
    <w:rsid w:val="00FD011E"/>
    <w:rsid w:val="00FD489B"/>
    <w:rsid w:val="00FD530D"/>
    <w:rsid w:val="00FD71B8"/>
    <w:rsid w:val="00FD791D"/>
    <w:rsid w:val="00FE0217"/>
    <w:rsid w:val="00FE535F"/>
    <w:rsid w:val="00FE6C15"/>
    <w:rsid w:val="00FE6CC9"/>
    <w:rsid w:val="00FF02B6"/>
    <w:rsid w:val="00FF0F79"/>
    <w:rsid w:val="00FF1DFC"/>
    <w:rsid w:val="00FF31AE"/>
    <w:rsid w:val="00FF3CC2"/>
    <w:rsid w:val="00FF6A16"/>
    <w:rsid w:val="01202EC1"/>
    <w:rsid w:val="01ACD036"/>
    <w:rsid w:val="01D55759"/>
    <w:rsid w:val="0261BA48"/>
    <w:rsid w:val="026DE812"/>
    <w:rsid w:val="029004AC"/>
    <w:rsid w:val="035A3731"/>
    <w:rsid w:val="044BFD11"/>
    <w:rsid w:val="04D7982F"/>
    <w:rsid w:val="04E9AC06"/>
    <w:rsid w:val="056FAD40"/>
    <w:rsid w:val="05704EA8"/>
    <w:rsid w:val="058CF8EA"/>
    <w:rsid w:val="05A29477"/>
    <w:rsid w:val="05AB381D"/>
    <w:rsid w:val="0728C94B"/>
    <w:rsid w:val="073E64D8"/>
    <w:rsid w:val="07429B60"/>
    <w:rsid w:val="07B813FE"/>
    <w:rsid w:val="07E671CC"/>
    <w:rsid w:val="08DDA348"/>
    <w:rsid w:val="09AC9D4E"/>
    <w:rsid w:val="09F359A1"/>
    <w:rsid w:val="0A606A0D"/>
    <w:rsid w:val="0AED3F68"/>
    <w:rsid w:val="0B4C20B9"/>
    <w:rsid w:val="0B8F2A02"/>
    <w:rsid w:val="0E9C2C90"/>
    <w:rsid w:val="0EF59AC0"/>
    <w:rsid w:val="10B99734"/>
    <w:rsid w:val="114D0332"/>
    <w:rsid w:val="116B0837"/>
    <w:rsid w:val="11CAC1D8"/>
    <w:rsid w:val="1225E369"/>
    <w:rsid w:val="123C3F38"/>
    <w:rsid w:val="12FCAEEB"/>
    <w:rsid w:val="139A1E64"/>
    <w:rsid w:val="13A42CE2"/>
    <w:rsid w:val="13BC5AD8"/>
    <w:rsid w:val="14232136"/>
    <w:rsid w:val="142DC8A8"/>
    <w:rsid w:val="15789630"/>
    <w:rsid w:val="15A8338A"/>
    <w:rsid w:val="16134148"/>
    <w:rsid w:val="16582E7E"/>
    <w:rsid w:val="167B209C"/>
    <w:rsid w:val="170FB05B"/>
    <w:rsid w:val="18462F00"/>
    <w:rsid w:val="19221EF3"/>
    <w:rsid w:val="1ABBAEA5"/>
    <w:rsid w:val="1B8049A1"/>
    <w:rsid w:val="1C9A28ED"/>
    <w:rsid w:val="1CECF8CE"/>
    <w:rsid w:val="1D0224B4"/>
    <w:rsid w:val="1DD8CE3B"/>
    <w:rsid w:val="1E52DE40"/>
    <w:rsid w:val="1E82F738"/>
    <w:rsid w:val="1FCC57B4"/>
    <w:rsid w:val="2056EECB"/>
    <w:rsid w:val="20C05CF0"/>
    <w:rsid w:val="2196F2B0"/>
    <w:rsid w:val="21D56209"/>
    <w:rsid w:val="268B0B13"/>
    <w:rsid w:val="26A2C132"/>
    <w:rsid w:val="2753A981"/>
    <w:rsid w:val="28570BB3"/>
    <w:rsid w:val="293EAB07"/>
    <w:rsid w:val="297590F1"/>
    <w:rsid w:val="29FBA604"/>
    <w:rsid w:val="2A38FF47"/>
    <w:rsid w:val="2A65626D"/>
    <w:rsid w:val="2ABB1B7C"/>
    <w:rsid w:val="2AFFCC94"/>
    <w:rsid w:val="2B5137DA"/>
    <w:rsid w:val="2BF2C760"/>
    <w:rsid w:val="2CC81605"/>
    <w:rsid w:val="2D31EF74"/>
    <w:rsid w:val="2D8DF4CA"/>
    <w:rsid w:val="2E33D5C6"/>
    <w:rsid w:val="2E41A1B4"/>
    <w:rsid w:val="2E8CCA13"/>
    <w:rsid w:val="2F259F80"/>
    <w:rsid w:val="2F584255"/>
    <w:rsid w:val="2F92AFEC"/>
    <w:rsid w:val="2FFFB6C7"/>
    <w:rsid w:val="3035863B"/>
    <w:rsid w:val="30A1B71B"/>
    <w:rsid w:val="315C0950"/>
    <w:rsid w:val="31956591"/>
    <w:rsid w:val="321BAE89"/>
    <w:rsid w:val="324B821C"/>
    <w:rsid w:val="334B0EE8"/>
    <w:rsid w:val="3439236D"/>
    <w:rsid w:val="352EABED"/>
    <w:rsid w:val="358B20A3"/>
    <w:rsid w:val="35EA5FD4"/>
    <w:rsid w:val="373E6D92"/>
    <w:rsid w:val="38664CAF"/>
    <w:rsid w:val="38AD0591"/>
    <w:rsid w:val="393EA908"/>
    <w:rsid w:val="39AC62D1"/>
    <w:rsid w:val="3A021D10"/>
    <w:rsid w:val="3A185236"/>
    <w:rsid w:val="3A28753C"/>
    <w:rsid w:val="3B5620CD"/>
    <w:rsid w:val="3B80BED6"/>
    <w:rsid w:val="3BFA4EBF"/>
    <w:rsid w:val="3C0887D9"/>
    <w:rsid w:val="3C8ACA90"/>
    <w:rsid w:val="3CE355A4"/>
    <w:rsid w:val="3CEC7D89"/>
    <w:rsid w:val="3D5AEDB0"/>
    <w:rsid w:val="3DAF5D9E"/>
    <w:rsid w:val="3F33209F"/>
    <w:rsid w:val="3F616CAB"/>
    <w:rsid w:val="3F696C6D"/>
    <w:rsid w:val="40D98CE4"/>
    <w:rsid w:val="41053CCE"/>
    <w:rsid w:val="414A54ED"/>
    <w:rsid w:val="41E08D84"/>
    <w:rsid w:val="422F3947"/>
    <w:rsid w:val="42548AAC"/>
    <w:rsid w:val="44990E8C"/>
    <w:rsid w:val="467C1FE1"/>
    <w:rsid w:val="47802567"/>
    <w:rsid w:val="4784A8E1"/>
    <w:rsid w:val="48EA9316"/>
    <w:rsid w:val="49C75145"/>
    <w:rsid w:val="4AA4DF82"/>
    <w:rsid w:val="4B4B156D"/>
    <w:rsid w:val="4CD9A117"/>
    <w:rsid w:val="4E7EF323"/>
    <w:rsid w:val="4F97A84C"/>
    <w:rsid w:val="4FC64C93"/>
    <w:rsid w:val="517AEAFF"/>
    <w:rsid w:val="51A7634C"/>
    <w:rsid w:val="521217E8"/>
    <w:rsid w:val="53910241"/>
    <w:rsid w:val="53DE370B"/>
    <w:rsid w:val="5545B33E"/>
    <w:rsid w:val="56065D6F"/>
    <w:rsid w:val="5606E9D0"/>
    <w:rsid w:val="5638AE0A"/>
    <w:rsid w:val="56A912D8"/>
    <w:rsid w:val="56FB85DA"/>
    <w:rsid w:val="57A0C769"/>
    <w:rsid w:val="57A4BD07"/>
    <w:rsid w:val="58B1F053"/>
    <w:rsid w:val="58FDA14D"/>
    <w:rsid w:val="597073D2"/>
    <w:rsid w:val="5A115C9F"/>
    <w:rsid w:val="5A69B798"/>
    <w:rsid w:val="5BA5811A"/>
    <w:rsid w:val="5D095FC6"/>
    <w:rsid w:val="5D62B6FA"/>
    <w:rsid w:val="5D67EDBF"/>
    <w:rsid w:val="5F806C9C"/>
    <w:rsid w:val="5F94A3B9"/>
    <w:rsid w:val="6009477F"/>
    <w:rsid w:val="61B42CE0"/>
    <w:rsid w:val="62E20371"/>
    <w:rsid w:val="6340A203"/>
    <w:rsid w:val="63631712"/>
    <w:rsid w:val="63976AA2"/>
    <w:rsid w:val="6399BCEF"/>
    <w:rsid w:val="64862E8B"/>
    <w:rsid w:val="655BD7CF"/>
    <w:rsid w:val="666E2978"/>
    <w:rsid w:val="66788320"/>
    <w:rsid w:val="66916350"/>
    <w:rsid w:val="698B4029"/>
    <w:rsid w:val="69992C94"/>
    <w:rsid w:val="6A9D40CB"/>
    <w:rsid w:val="6AB2642A"/>
    <w:rsid w:val="6B0AF3D0"/>
    <w:rsid w:val="6B0DA599"/>
    <w:rsid w:val="6CA9B88E"/>
    <w:rsid w:val="6CECA4EF"/>
    <w:rsid w:val="6CEF9ED2"/>
    <w:rsid w:val="6D78248B"/>
    <w:rsid w:val="6D91FA7B"/>
    <w:rsid w:val="6EDA6B6C"/>
    <w:rsid w:val="6F4FD3D7"/>
    <w:rsid w:val="6F70E548"/>
    <w:rsid w:val="6FC3E307"/>
    <w:rsid w:val="703EA5BD"/>
    <w:rsid w:val="70861CFF"/>
    <w:rsid w:val="708E62B3"/>
    <w:rsid w:val="70F009DB"/>
    <w:rsid w:val="70FE42F5"/>
    <w:rsid w:val="718BB054"/>
    <w:rsid w:val="71B64307"/>
    <w:rsid w:val="73D3B494"/>
    <w:rsid w:val="73D62B38"/>
    <w:rsid w:val="7498ADB9"/>
    <w:rsid w:val="749A212C"/>
    <w:rsid w:val="75F340A5"/>
    <w:rsid w:val="7608CE30"/>
    <w:rsid w:val="76B8C924"/>
    <w:rsid w:val="77592837"/>
    <w:rsid w:val="77E6474F"/>
    <w:rsid w:val="77FA57A0"/>
    <w:rsid w:val="78998860"/>
    <w:rsid w:val="7926FC92"/>
    <w:rsid w:val="795B9A25"/>
    <w:rsid w:val="79962801"/>
    <w:rsid w:val="79AB2EB4"/>
    <w:rsid w:val="7B0A24CC"/>
    <w:rsid w:val="7B1092E3"/>
    <w:rsid w:val="7D240E99"/>
    <w:rsid w:val="7E2F0B48"/>
    <w:rsid w:val="7E4833A5"/>
    <w:rsid w:val="7F358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CC84F4C-1C75-4899-8472-B3A9E0D77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E25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662B42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662B42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99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paragraph" w:customStyle="1" w:styleId="BN">
    <w:name w:val="BN"/>
    <w:basedOn w:val="Normal"/>
    <w:qFormat/>
    <w:rsid w:val="00662B42"/>
    <w:pPr>
      <w:numPr>
        <w:numId w:val="5"/>
      </w:numPr>
      <w:overflowPunct w:val="0"/>
      <w:autoSpaceDE w:val="0"/>
      <w:autoSpaceDN w:val="0"/>
      <w:adjustRightInd w:val="0"/>
      <w:spacing w:before="100" w:beforeAutospacing="1" w:after="180" w:line="259" w:lineRule="auto"/>
      <w:jc w:val="left"/>
      <w:textAlignment w:val="baseline"/>
    </w:pPr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8241E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8241E9"/>
  </w:style>
  <w:style w:type="character" w:customStyle="1" w:styleId="eop">
    <w:name w:val="eop"/>
    <w:basedOn w:val="DefaultParagraphFont"/>
    <w:rsid w:val="00824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0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3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MyMeetings\TSGR1_112b-e\Docs\R1-2302904.zip" TargetMode="External"/><Relationship Id="rId18" Type="http://schemas.openxmlformats.org/officeDocument/2006/relationships/hyperlink" Target="file:///C:\MyMeetings\TSGR1_112b-e\Docs\R1-2303475.zip" TargetMode="External"/><Relationship Id="rId26" Type="http://schemas.openxmlformats.org/officeDocument/2006/relationships/hyperlink" Target="file:///C:\MyMeetings\TSGR1_112b-e\Docs\R1-2302628.zip" TargetMode="External"/><Relationship Id="rId39" Type="http://schemas.openxmlformats.org/officeDocument/2006/relationships/hyperlink" Target="file:///C:\MyMeetings\TSGR1_112b-e\Docs\R1-2303194.zip" TargetMode="External"/><Relationship Id="rId21" Type="http://schemas.openxmlformats.org/officeDocument/2006/relationships/hyperlink" Target="file:///C:\MyMeetings\TSGR1_112b-e\Docs\R1-2302593.zip" TargetMode="External"/><Relationship Id="rId34" Type="http://schemas.openxmlformats.org/officeDocument/2006/relationships/hyperlink" Target="file:///C:\MyMeetings\TSGR1_112b-e\Docs\R1-2302593.zip" TargetMode="External"/><Relationship Id="rId42" Type="http://schemas.openxmlformats.org/officeDocument/2006/relationships/hyperlink" Target="file:///C:\MyMeetings\TSGR1_112b-e\Docs\R1-2303475.zip" TargetMode="External"/><Relationship Id="rId47" Type="http://schemas.openxmlformats.org/officeDocument/2006/relationships/hyperlink" Target="file:///C:\MyMeetings\TSGR1_112b-e\Docs\R1-2303475.zip" TargetMode="External"/><Relationship Id="rId50" Type="http://schemas.openxmlformats.org/officeDocument/2006/relationships/hyperlink" Target="file:///C:\MyMeetings\TSGR1_112b-e\Docs\R1-2302628.zip" TargetMode="External"/><Relationship Id="rId55" Type="http://schemas.openxmlformats.org/officeDocument/2006/relationships/hyperlink" Target="file:///C:\MyMeetings\TSGR1_112b-e\Docs\R1-2303475.zi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MyMeetings\TSGR1_112b-e\Docs\R1-2303224.zip" TargetMode="External"/><Relationship Id="rId29" Type="http://schemas.openxmlformats.org/officeDocument/2006/relationships/hyperlink" Target="file:///C:\MyMeetings\TSGR1_112b-e\Docs\R1-2303194.zip" TargetMode="External"/><Relationship Id="rId11" Type="http://schemas.openxmlformats.org/officeDocument/2006/relationships/hyperlink" Target="file:///C:\MyMeetings\TSGR1_112b-e\Docs\R1-2302628.zip" TargetMode="External"/><Relationship Id="rId24" Type="http://schemas.openxmlformats.org/officeDocument/2006/relationships/hyperlink" Target="file:///C:\MyMeetings\TSGR1_112b-e\Docs\R1-2302437.zip" TargetMode="External"/><Relationship Id="rId32" Type="http://schemas.openxmlformats.org/officeDocument/2006/relationships/hyperlink" Target="file:///C:\MyMeetings\TSGR1_112b-e\Docs\R1-2302358.zip" TargetMode="External"/><Relationship Id="rId37" Type="http://schemas.openxmlformats.org/officeDocument/2006/relationships/hyperlink" Target="file:///C:\MyMeetings\TSGR1_112b-e\Docs\R1-2302904.zip" TargetMode="External"/><Relationship Id="rId40" Type="http://schemas.openxmlformats.org/officeDocument/2006/relationships/hyperlink" Target="file:///C:\MyMeetings\TSGR1_112b-e\Docs\R1-2303224.zip" TargetMode="External"/><Relationship Id="rId45" Type="http://schemas.openxmlformats.org/officeDocument/2006/relationships/hyperlink" Target="file:///C:\MyMeetings\TSGR1_112b-e\Docs\R1-2302593.zip" TargetMode="External"/><Relationship Id="rId53" Type="http://schemas.openxmlformats.org/officeDocument/2006/relationships/hyperlink" Target="file:///C:\MyMeetings\TSGR1_112b-e\Docs\R1-2303194.zip" TargetMode="External"/><Relationship Id="rId58" Type="http://schemas.microsoft.com/office/2020/10/relationships/intelligence" Target="intelligence2.xml"/><Relationship Id="rId5" Type="http://schemas.openxmlformats.org/officeDocument/2006/relationships/webSettings" Target="webSettings.xml"/><Relationship Id="rId19" Type="http://schemas.openxmlformats.org/officeDocument/2006/relationships/hyperlink" Target="file:///C:\MyMeetings\TSGR1_112b-e\Docs\R1-2302437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MyMeetings\TSGR1_112b-e\Docs\R1-2302437.zip" TargetMode="External"/><Relationship Id="rId14" Type="http://schemas.openxmlformats.org/officeDocument/2006/relationships/hyperlink" Target="file:///C:\MyMeetings\TSGR1_112b-e\Docs\R1-2303120.zip" TargetMode="External"/><Relationship Id="rId22" Type="http://schemas.openxmlformats.org/officeDocument/2006/relationships/hyperlink" Target="file:///C:\MyMeetings\TSGR1_112b-e\Docs\R1-2303435.zip" TargetMode="External"/><Relationship Id="rId27" Type="http://schemas.openxmlformats.org/officeDocument/2006/relationships/hyperlink" Target="file:///C:\MyMeetings\TSGR1_112b-e\Docs\R1-2302358.zip" TargetMode="External"/><Relationship Id="rId30" Type="http://schemas.openxmlformats.org/officeDocument/2006/relationships/hyperlink" Target="file:///C:\MyMeetings\TSGR1_112b-e\Docs\R1-2303224.zip" TargetMode="External"/><Relationship Id="rId35" Type="http://schemas.openxmlformats.org/officeDocument/2006/relationships/hyperlink" Target="file:///C:\MyMeetings\TSGR1_112b-e\Docs\R1-2302628.zip" TargetMode="External"/><Relationship Id="rId43" Type="http://schemas.openxmlformats.org/officeDocument/2006/relationships/hyperlink" Target="file:///C:\MyMeetings\TSGR1_112b-e\Docs\R1-2302437.zip" TargetMode="External"/><Relationship Id="rId48" Type="http://schemas.openxmlformats.org/officeDocument/2006/relationships/hyperlink" Target="file:///C:\MyMeetings\TSGR1_112b-e\Docs\R1-2302437.zip" TargetMode="External"/><Relationship Id="rId56" Type="http://schemas.openxmlformats.org/officeDocument/2006/relationships/fontTable" Target="fontTable.xml"/><Relationship Id="rId8" Type="http://schemas.openxmlformats.org/officeDocument/2006/relationships/hyperlink" Target="file:///C:\MyMeetings\TSGR1_112b-e\Docs\R1-2302358.zip" TargetMode="External"/><Relationship Id="rId51" Type="http://schemas.openxmlformats.org/officeDocument/2006/relationships/hyperlink" Target="file:///C:\MyMeetings\TSGR1_112b-e\Docs\R1-2302358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MyMeetings\TSGR1_112b-e\Docs\R1-2302695.zip" TargetMode="External"/><Relationship Id="rId17" Type="http://schemas.openxmlformats.org/officeDocument/2006/relationships/hyperlink" Target="file:///C:\MyMeetings\TSGR1_112b-e\Docs\R1-2303435.zip" TargetMode="External"/><Relationship Id="rId25" Type="http://schemas.openxmlformats.org/officeDocument/2006/relationships/hyperlink" Target="file:///C:\MyMeetings\TSGR1_112b-e\Docs\R1-2302904.zip" TargetMode="External"/><Relationship Id="rId33" Type="http://schemas.openxmlformats.org/officeDocument/2006/relationships/hyperlink" Target="file:///C:\MyMeetings\TSGR1_112b-e\Docs\R1-2302437.zip" TargetMode="External"/><Relationship Id="rId38" Type="http://schemas.openxmlformats.org/officeDocument/2006/relationships/hyperlink" Target="file:///C:\MyMeetings\TSGR1_112b-e\Docs\R1-2303120.zip" TargetMode="External"/><Relationship Id="rId46" Type="http://schemas.openxmlformats.org/officeDocument/2006/relationships/hyperlink" Target="file:///C:\MyMeetings\TSGR1_112b-e\Docs\R1-2303435.zip" TargetMode="External"/><Relationship Id="rId20" Type="http://schemas.openxmlformats.org/officeDocument/2006/relationships/hyperlink" Target="file:///C:\MyMeetings\TSGR1_112b-e\Docs\R1-2302628.zip" TargetMode="External"/><Relationship Id="rId41" Type="http://schemas.openxmlformats.org/officeDocument/2006/relationships/hyperlink" Target="file:///C:\MyMeetings\TSGR1_112b-e\Docs\R1-2303435.zip" TargetMode="External"/><Relationship Id="rId54" Type="http://schemas.openxmlformats.org/officeDocument/2006/relationships/hyperlink" Target="file:///C:\MyMeetings\TSGR1_112b-e\Docs\R1-2303224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MyMeetings\TSGR1_112b-e\Docs\R1-2303194.zip" TargetMode="External"/><Relationship Id="rId23" Type="http://schemas.openxmlformats.org/officeDocument/2006/relationships/hyperlink" Target="file:///C:\MyMeetings\TSGR1_112b-e\Docs\R1-2303475.zip" TargetMode="External"/><Relationship Id="rId28" Type="http://schemas.openxmlformats.org/officeDocument/2006/relationships/hyperlink" Target="file:///C:\MyMeetings\TSGR1_112b-e\Docs\R1-2302437.zip" TargetMode="External"/><Relationship Id="rId36" Type="http://schemas.openxmlformats.org/officeDocument/2006/relationships/hyperlink" Target="file:///C:\MyMeetings\TSGR1_112b-e\Docs\R1-2302695.zip" TargetMode="External"/><Relationship Id="rId49" Type="http://schemas.openxmlformats.org/officeDocument/2006/relationships/hyperlink" Target="file:///C:\MyMeetings\TSGR1_112b-e\Docs\R1-2302904.zip" TargetMode="External"/><Relationship Id="rId57" Type="http://schemas.openxmlformats.org/officeDocument/2006/relationships/theme" Target="theme/theme1.xml"/><Relationship Id="rId10" Type="http://schemas.openxmlformats.org/officeDocument/2006/relationships/hyperlink" Target="file:///C:\MyMeetings\TSGR1_112b-e\Docs\R1-2302593.zip" TargetMode="External"/><Relationship Id="rId31" Type="http://schemas.openxmlformats.org/officeDocument/2006/relationships/hyperlink" Target="file:///C:\MyMeetings\TSGR1_112b-e\Docs\R1-2303475.zip" TargetMode="External"/><Relationship Id="rId44" Type="http://schemas.openxmlformats.org/officeDocument/2006/relationships/hyperlink" Target="file:///C:\MyMeetings\TSGR1_112b-e\Docs\R1-2302628.zip" TargetMode="External"/><Relationship Id="rId52" Type="http://schemas.openxmlformats.org/officeDocument/2006/relationships/hyperlink" Target="file:///C:\MyMeetings\TSGR1_112b-e\Docs\R1-230243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8259</CharactersWithSpaces>
  <SharedDoc>false</SharedDoc>
  <HLinks>
    <vt:vector size="144" baseType="variant">
      <vt:variant>
        <vt:i4>655414</vt:i4>
      </vt:variant>
      <vt:variant>
        <vt:i4>69</vt:i4>
      </vt:variant>
      <vt:variant>
        <vt:i4>0</vt:i4>
      </vt:variant>
      <vt:variant>
        <vt:i4>5</vt:i4>
      </vt:variant>
      <vt:variant>
        <vt:lpwstr>file:///C:/MyMeetings/TSGR1_112b-e/Docs/R1-2303475.zip</vt:lpwstr>
      </vt:variant>
      <vt:variant>
        <vt:lpwstr/>
      </vt:variant>
      <vt:variant>
        <vt:i4>852019</vt:i4>
      </vt:variant>
      <vt:variant>
        <vt:i4>66</vt:i4>
      </vt:variant>
      <vt:variant>
        <vt:i4>0</vt:i4>
      </vt:variant>
      <vt:variant>
        <vt:i4>5</vt:i4>
      </vt:variant>
      <vt:variant>
        <vt:lpwstr>file:///C:/MyMeetings/TSGR1_112b-e/Docs/R1-2303224.zip</vt:lpwstr>
      </vt:variant>
      <vt:variant>
        <vt:lpwstr/>
      </vt:variant>
      <vt:variant>
        <vt:i4>917560</vt:i4>
      </vt:variant>
      <vt:variant>
        <vt:i4>63</vt:i4>
      </vt:variant>
      <vt:variant>
        <vt:i4>0</vt:i4>
      </vt:variant>
      <vt:variant>
        <vt:i4>5</vt:i4>
      </vt:variant>
      <vt:variant>
        <vt:lpwstr>file:///C:/MyMeetings/TSGR1_112b-e/Docs/R1-2303194.zip</vt:lpwstr>
      </vt:variant>
      <vt:variant>
        <vt:lpwstr/>
      </vt:variant>
      <vt:variant>
        <vt:i4>524339</vt:i4>
      </vt:variant>
      <vt:variant>
        <vt:i4>60</vt:i4>
      </vt:variant>
      <vt:variant>
        <vt:i4>0</vt:i4>
      </vt:variant>
      <vt:variant>
        <vt:i4>5</vt:i4>
      </vt:variant>
      <vt:variant>
        <vt:lpwstr>file:///C:/MyMeetings/TSGR1_112b-e/Docs/R1-2302437.zip</vt:lpwstr>
      </vt:variant>
      <vt:variant>
        <vt:lpwstr/>
      </vt:variant>
      <vt:variant>
        <vt:i4>53</vt:i4>
      </vt:variant>
      <vt:variant>
        <vt:i4>57</vt:i4>
      </vt:variant>
      <vt:variant>
        <vt:i4>0</vt:i4>
      </vt:variant>
      <vt:variant>
        <vt:i4>5</vt:i4>
      </vt:variant>
      <vt:variant>
        <vt:lpwstr>file:///C:/MyMeetings/TSGR1_112b-e/Docs/R1-2302358.zip</vt:lpwstr>
      </vt:variant>
      <vt:variant>
        <vt:lpwstr/>
      </vt:variant>
      <vt:variant>
        <vt:i4>327730</vt:i4>
      </vt:variant>
      <vt:variant>
        <vt:i4>54</vt:i4>
      </vt:variant>
      <vt:variant>
        <vt:i4>0</vt:i4>
      </vt:variant>
      <vt:variant>
        <vt:i4>5</vt:i4>
      </vt:variant>
      <vt:variant>
        <vt:lpwstr>file:///C:/MyMeetings/TSGR1_112b-e/Docs/R1-2302628.zip</vt:lpwstr>
      </vt:variant>
      <vt:variant>
        <vt:lpwstr/>
      </vt:variant>
      <vt:variant>
        <vt:i4>393264</vt:i4>
      </vt:variant>
      <vt:variant>
        <vt:i4>51</vt:i4>
      </vt:variant>
      <vt:variant>
        <vt:i4>0</vt:i4>
      </vt:variant>
      <vt:variant>
        <vt:i4>5</vt:i4>
      </vt:variant>
      <vt:variant>
        <vt:lpwstr>file:///C:/MyMeetings/TSGR1_112b-e/Docs/R1-2302904.zip</vt:lpwstr>
      </vt:variant>
      <vt:variant>
        <vt:lpwstr/>
      </vt:variant>
      <vt:variant>
        <vt:i4>524339</vt:i4>
      </vt:variant>
      <vt:variant>
        <vt:i4>48</vt:i4>
      </vt:variant>
      <vt:variant>
        <vt:i4>0</vt:i4>
      </vt:variant>
      <vt:variant>
        <vt:i4>5</vt:i4>
      </vt:variant>
      <vt:variant>
        <vt:lpwstr>file:///C:/MyMeetings/TSGR1_112b-e/Docs/R1-2302437.zip</vt:lpwstr>
      </vt:variant>
      <vt:variant>
        <vt:lpwstr/>
      </vt:variant>
      <vt:variant>
        <vt:i4>655414</vt:i4>
      </vt:variant>
      <vt:variant>
        <vt:i4>45</vt:i4>
      </vt:variant>
      <vt:variant>
        <vt:i4>0</vt:i4>
      </vt:variant>
      <vt:variant>
        <vt:i4>5</vt:i4>
      </vt:variant>
      <vt:variant>
        <vt:lpwstr>file:///C:/MyMeetings/TSGR1_112b-e/Docs/R1-2303475.zip</vt:lpwstr>
      </vt:variant>
      <vt:variant>
        <vt:lpwstr/>
      </vt:variant>
      <vt:variant>
        <vt:i4>655410</vt:i4>
      </vt:variant>
      <vt:variant>
        <vt:i4>42</vt:i4>
      </vt:variant>
      <vt:variant>
        <vt:i4>0</vt:i4>
      </vt:variant>
      <vt:variant>
        <vt:i4>5</vt:i4>
      </vt:variant>
      <vt:variant>
        <vt:lpwstr>file:///C:/MyMeetings/TSGR1_112b-e/Docs/R1-2303435.zip</vt:lpwstr>
      </vt:variant>
      <vt:variant>
        <vt:lpwstr/>
      </vt:variant>
      <vt:variant>
        <vt:i4>852025</vt:i4>
      </vt:variant>
      <vt:variant>
        <vt:i4>39</vt:i4>
      </vt:variant>
      <vt:variant>
        <vt:i4>0</vt:i4>
      </vt:variant>
      <vt:variant>
        <vt:i4>5</vt:i4>
      </vt:variant>
      <vt:variant>
        <vt:lpwstr>file:///C:/MyMeetings/TSGR1_112b-e/Docs/R1-2302593.zip</vt:lpwstr>
      </vt:variant>
      <vt:variant>
        <vt:lpwstr/>
      </vt:variant>
      <vt:variant>
        <vt:i4>327730</vt:i4>
      </vt:variant>
      <vt:variant>
        <vt:i4>36</vt:i4>
      </vt:variant>
      <vt:variant>
        <vt:i4>0</vt:i4>
      </vt:variant>
      <vt:variant>
        <vt:i4>5</vt:i4>
      </vt:variant>
      <vt:variant>
        <vt:lpwstr>file:///C:/MyMeetings/TSGR1_112b-e/Docs/R1-2302628.zip</vt:lpwstr>
      </vt:variant>
      <vt:variant>
        <vt:lpwstr/>
      </vt:variant>
      <vt:variant>
        <vt:i4>524339</vt:i4>
      </vt:variant>
      <vt:variant>
        <vt:i4>33</vt:i4>
      </vt:variant>
      <vt:variant>
        <vt:i4>0</vt:i4>
      </vt:variant>
      <vt:variant>
        <vt:i4>5</vt:i4>
      </vt:variant>
      <vt:variant>
        <vt:lpwstr>file:///C:/MyMeetings/TSGR1_112b-e/Docs/R1-2302437.zip</vt:lpwstr>
      </vt:variant>
      <vt:variant>
        <vt:lpwstr/>
      </vt:variant>
      <vt:variant>
        <vt:i4>655414</vt:i4>
      </vt:variant>
      <vt:variant>
        <vt:i4>30</vt:i4>
      </vt:variant>
      <vt:variant>
        <vt:i4>0</vt:i4>
      </vt:variant>
      <vt:variant>
        <vt:i4>5</vt:i4>
      </vt:variant>
      <vt:variant>
        <vt:lpwstr>file:///C:/MyMeetings/TSGR1_112b-e/Docs/R1-2303475.zip</vt:lpwstr>
      </vt:variant>
      <vt:variant>
        <vt:lpwstr/>
      </vt:variant>
      <vt:variant>
        <vt:i4>655410</vt:i4>
      </vt:variant>
      <vt:variant>
        <vt:i4>27</vt:i4>
      </vt:variant>
      <vt:variant>
        <vt:i4>0</vt:i4>
      </vt:variant>
      <vt:variant>
        <vt:i4>5</vt:i4>
      </vt:variant>
      <vt:variant>
        <vt:lpwstr>file:///C:/MyMeetings/TSGR1_112b-e/Docs/R1-2303435.zip</vt:lpwstr>
      </vt:variant>
      <vt:variant>
        <vt:lpwstr/>
      </vt:variant>
      <vt:variant>
        <vt:i4>852019</vt:i4>
      </vt:variant>
      <vt:variant>
        <vt:i4>24</vt:i4>
      </vt:variant>
      <vt:variant>
        <vt:i4>0</vt:i4>
      </vt:variant>
      <vt:variant>
        <vt:i4>5</vt:i4>
      </vt:variant>
      <vt:variant>
        <vt:lpwstr>file:///C:/MyMeetings/TSGR1_112b-e/Docs/R1-2303224.zip</vt:lpwstr>
      </vt:variant>
      <vt:variant>
        <vt:lpwstr/>
      </vt:variant>
      <vt:variant>
        <vt:i4>917560</vt:i4>
      </vt:variant>
      <vt:variant>
        <vt:i4>21</vt:i4>
      </vt:variant>
      <vt:variant>
        <vt:i4>0</vt:i4>
      </vt:variant>
      <vt:variant>
        <vt:i4>5</vt:i4>
      </vt:variant>
      <vt:variant>
        <vt:lpwstr>file:///C:/MyMeetings/TSGR1_112b-e/Docs/R1-2303194.zip</vt:lpwstr>
      </vt:variant>
      <vt:variant>
        <vt:lpwstr/>
      </vt:variant>
      <vt:variant>
        <vt:i4>655411</vt:i4>
      </vt:variant>
      <vt:variant>
        <vt:i4>18</vt:i4>
      </vt:variant>
      <vt:variant>
        <vt:i4>0</vt:i4>
      </vt:variant>
      <vt:variant>
        <vt:i4>5</vt:i4>
      </vt:variant>
      <vt:variant>
        <vt:lpwstr>file:///C:/MyMeetings/TSGR1_112b-e/Docs/R1-2303120.zip</vt:lpwstr>
      </vt:variant>
      <vt:variant>
        <vt:lpwstr/>
      </vt:variant>
      <vt:variant>
        <vt:i4>393264</vt:i4>
      </vt:variant>
      <vt:variant>
        <vt:i4>15</vt:i4>
      </vt:variant>
      <vt:variant>
        <vt:i4>0</vt:i4>
      </vt:variant>
      <vt:variant>
        <vt:i4>5</vt:i4>
      </vt:variant>
      <vt:variant>
        <vt:lpwstr>file:///C:/MyMeetings/TSGR1_112b-e/Docs/R1-2302904.zip</vt:lpwstr>
      </vt:variant>
      <vt:variant>
        <vt:lpwstr/>
      </vt:variant>
      <vt:variant>
        <vt:i4>524345</vt:i4>
      </vt:variant>
      <vt:variant>
        <vt:i4>12</vt:i4>
      </vt:variant>
      <vt:variant>
        <vt:i4>0</vt:i4>
      </vt:variant>
      <vt:variant>
        <vt:i4>5</vt:i4>
      </vt:variant>
      <vt:variant>
        <vt:lpwstr>file:///C:/MyMeetings/TSGR1_112b-e/Docs/R1-2302695.zip</vt:lpwstr>
      </vt:variant>
      <vt:variant>
        <vt:lpwstr/>
      </vt:variant>
      <vt:variant>
        <vt:i4>327730</vt:i4>
      </vt:variant>
      <vt:variant>
        <vt:i4>9</vt:i4>
      </vt:variant>
      <vt:variant>
        <vt:i4>0</vt:i4>
      </vt:variant>
      <vt:variant>
        <vt:i4>5</vt:i4>
      </vt:variant>
      <vt:variant>
        <vt:lpwstr>file:///C:/MyMeetings/TSGR1_112b-e/Docs/R1-2302628.zip</vt:lpwstr>
      </vt:variant>
      <vt:variant>
        <vt:lpwstr/>
      </vt:variant>
      <vt:variant>
        <vt:i4>852025</vt:i4>
      </vt:variant>
      <vt:variant>
        <vt:i4>6</vt:i4>
      </vt:variant>
      <vt:variant>
        <vt:i4>0</vt:i4>
      </vt:variant>
      <vt:variant>
        <vt:i4>5</vt:i4>
      </vt:variant>
      <vt:variant>
        <vt:lpwstr>file:///C:/MyMeetings/TSGR1_112b-e/Docs/R1-2302593.zip</vt:lpwstr>
      </vt:variant>
      <vt:variant>
        <vt:lpwstr/>
      </vt:variant>
      <vt:variant>
        <vt:i4>524339</vt:i4>
      </vt:variant>
      <vt:variant>
        <vt:i4>3</vt:i4>
      </vt:variant>
      <vt:variant>
        <vt:i4>0</vt:i4>
      </vt:variant>
      <vt:variant>
        <vt:i4>5</vt:i4>
      </vt:variant>
      <vt:variant>
        <vt:lpwstr>file:///C:/MyMeetings/TSGR1_112b-e/Docs/R1-2302437.zip</vt:lpwstr>
      </vt:variant>
      <vt:variant>
        <vt:lpwstr/>
      </vt:variant>
      <vt:variant>
        <vt:i4>53</vt:i4>
      </vt:variant>
      <vt:variant>
        <vt:i4>0</vt:i4>
      </vt:variant>
      <vt:variant>
        <vt:i4>0</vt:i4>
      </vt:variant>
      <vt:variant>
        <vt:i4>5</vt:i4>
      </vt:variant>
      <vt:variant>
        <vt:lpwstr>file:///C:/MyMeetings/TSGR1_112b-e/Docs/R1-2302358.zip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dc:description/>
  <cp:lastModifiedBy>TARIQ, ISFAR</cp:lastModifiedBy>
  <cp:revision>2</cp:revision>
  <cp:lastPrinted>2016-02-23T14:51:00Z</cp:lastPrinted>
  <dcterms:created xsi:type="dcterms:W3CDTF">2023-06-05T19:47:00Z</dcterms:created>
  <dcterms:modified xsi:type="dcterms:W3CDTF">2023-06-05T19:47:00Z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